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DC" w:rsidRPr="00424D3B" w:rsidRDefault="00E97EDC" w:rsidP="00C7504B">
      <w:bookmarkStart w:id="0" w:name="_GoBack"/>
      <w:bookmarkEnd w:id="0"/>
    </w:p>
    <w:p w:rsidR="00E97EDC" w:rsidRPr="00424D3B" w:rsidRDefault="00E97EDC" w:rsidP="00E97EDC">
      <w:pPr>
        <w:pStyle w:val="Pardfaut"/>
        <w:spacing w:after="240" w:line="288" w:lineRule="auto"/>
        <w:jc w:val="center"/>
        <w:rPr>
          <w:rFonts w:ascii="Optima" w:hAnsi="Optima"/>
          <w:color w:val="auto"/>
          <w:sz w:val="24"/>
          <w:szCs w:val="24"/>
        </w:rPr>
      </w:pPr>
      <w:r w:rsidRPr="00424D3B">
        <w:rPr>
          <w:rFonts w:ascii="Optima" w:hAnsi="Optima"/>
          <w:b/>
          <w:bCs/>
          <w:color w:val="auto"/>
          <w:sz w:val="24"/>
          <w:szCs w:val="24"/>
          <w:u w:val="single"/>
          <w:shd w:val="clear" w:color="auto" w:fill="FFFFFF"/>
        </w:rPr>
        <w:t xml:space="preserve">TERMES DE REFERENCE </w:t>
      </w:r>
    </w:p>
    <w:p w:rsidR="00E97EDC" w:rsidRPr="00424D3B" w:rsidRDefault="00E97EDC" w:rsidP="00E97EDC">
      <w:pPr>
        <w:pStyle w:val="Subtitle"/>
        <w:spacing w:line="288" w:lineRule="auto"/>
        <w:jc w:val="center"/>
        <w:rPr>
          <w:rFonts w:ascii="Optima" w:hAnsi="Optima"/>
          <w:color w:val="auto"/>
          <w:sz w:val="24"/>
          <w:szCs w:val="24"/>
        </w:rPr>
      </w:pPr>
      <w:r w:rsidRPr="00424D3B">
        <w:rPr>
          <w:rFonts w:ascii="Optima" w:hAnsi="Optima"/>
          <w:b/>
          <w:bCs/>
          <w:color w:val="auto"/>
          <w:sz w:val="24"/>
          <w:szCs w:val="24"/>
          <w:shd w:val="clear" w:color="auto" w:fill="FFFFFF"/>
        </w:rPr>
        <w:t>Etude de marché, de comportement et de la segmentation des clients ainsi que de positionnement stratégique de SOCOPA </w:t>
      </w:r>
    </w:p>
    <w:p w:rsidR="00E97EDC" w:rsidRPr="00424D3B" w:rsidRDefault="00E97EDC" w:rsidP="00E97EDC">
      <w:pPr>
        <w:pStyle w:val="Pardfaut"/>
        <w:spacing w:after="240" w:line="288" w:lineRule="auto"/>
        <w:jc w:val="center"/>
        <w:rPr>
          <w:rFonts w:ascii="Optima" w:hAnsi="Optima"/>
          <w:color w:val="auto"/>
          <w:sz w:val="24"/>
          <w:szCs w:val="24"/>
        </w:rPr>
      </w:pPr>
      <w:r w:rsidRPr="00424D3B">
        <w:rPr>
          <w:rStyle w:val="Souligner1"/>
          <w:rFonts w:ascii="Optima" w:hAnsi="Optima"/>
          <w:color w:val="auto"/>
          <w:sz w:val="24"/>
          <w:szCs w:val="24"/>
        </w:rPr>
        <w:t>__________________________________________________________________</w:t>
      </w:r>
    </w:p>
    <w:p w:rsidR="00187BD1" w:rsidRPr="00424D3B" w:rsidRDefault="00187BD1" w:rsidP="00187BD1">
      <w:pPr>
        <w:jc w:val="both"/>
        <w:rPr>
          <w:rFonts w:ascii="Optima" w:hAnsi="Optima" w:cs="Times New Roman"/>
          <w:b/>
          <w:sz w:val="24"/>
          <w:szCs w:val="24"/>
        </w:rPr>
      </w:pPr>
      <w:r w:rsidRPr="00424D3B">
        <w:rPr>
          <w:rFonts w:ascii="Optima" w:hAnsi="Optima" w:cs="Times New Roman"/>
          <w:b/>
          <w:sz w:val="24"/>
          <w:szCs w:val="24"/>
        </w:rPr>
        <w:t>Référence de l’Offre : AON N</w:t>
      </w:r>
      <w:r w:rsidRPr="00424D3B">
        <w:rPr>
          <w:rFonts w:ascii="Optima" w:hAnsi="Optima" w:cs="Times New Roman"/>
          <w:b/>
          <w:sz w:val="24"/>
          <w:szCs w:val="24"/>
          <w:vertAlign w:val="superscript"/>
        </w:rPr>
        <w:t xml:space="preserve">o </w:t>
      </w:r>
      <w:r w:rsidR="006E14BB" w:rsidRPr="00424D3B">
        <w:rPr>
          <w:rFonts w:ascii="Optima" w:hAnsi="Optima" w:cs="Times New Roman"/>
          <w:b/>
          <w:sz w:val="24"/>
          <w:szCs w:val="24"/>
        </w:rPr>
        <w:t>003</w:t>
      </w:r>
      <w:r w:rsidRPr="00424D3B">
        <w:rPr>
          <w:rFonts w:ascii="Optima" w:hAnsi="Optima" w:cs="Times New Roman"/>
          <w:b/>
          <w:sz w:val="24"/>
          <w:szCs w:val="24"/>
        </w:rPr>
        <w:t>/SOCOPA_FIFAD/ A.3.1_J1/J2/2019</w:t>
      </w:r>
    </w:p>
    <w:p w:rsidR="00127052" w:rsidRPr="00424D3B" w:rsidRDefault="00127052" w:rsidP="00E97EDC">
      <w:pPr>
        <w:pStyle w:val="Corps"/>
        <w:spacing w:line="276" w:lineRule="auto"/>
        <w:jc w:val="both"/>
        <w:rPr>
          <w:rFonts w:ascii="Optima" w:hAnsi="Optima"/>
          <w:color w:val="auto"/>
          <w:sz w:val="24"/>
          <w:szCs w:val="24"/>
        </w:rPr>
      </w:pPr>
    </w:p>
    <w:p w:rsidR="00F5452B" w:rsidRPr="00424D3B" w:rsidRDefault="00127052" w:rsidP="00F5452B">
      <w:pPr>
        <w:pStyle w:val="Corps"/>
        <w:spacing w:line="288" w:lineRule="auto"/>
        <w:jc w:val="both"/>
        <w:rPr>
          <w:rFonts w:ascii="Optima" w:hAnsi="Optima"/>
          <w:color w:val="auto"/>
          <w:sz w:val="24"/>
          <w:szCs w:val="24"/>
        </w:rPr>
      </w:pPr>
      <w:r w:rsidRPr="00424D3B">
        <w:rPr>
          <w:rFonts w:ascii="Optima" w:hAnsi="Optima"/>
          <w:color w:val="auto"/>
          <w:sz w:val="24"/>
          <w:szCs w:val="24"/>
        </w:rPr>
        <w:t xml:space="preserve">Dans le cadre du </w:t>
      </w:r>
      <w:r w:rsidRPr="00424D3B">
        <w:rPr>
          <w:rFonts w:ascii="Optima" w:hAnsi="Optima"/>
          <w:b/>
          <w:color w:val="auto"/>
          <w:sz w:val="24"/>
          <w:szCs w:val="24"/>
          <w:u w:color="000000"/>
        </w:rPr>
        <w:t>Programme Finance Inclusive pour des filières Agricoles Durables « FIFAD </w:t>
      </w:r>
      <w:r w:rsidR="00F5452B" w:rsidRPr="00424D3B">
        <w:rPr>
          <w:rFonts w:ascii="Optima" w:hAnsi="Optima"/>
          <w:b/>
          <w:color w:val="auto"/>
          <w:sz w:val="24"/>
          <w:szCs w:val="24"/>
          <w:u w:color="000000"/>
        </w:rPr>
        <w:t>»,</w:t>
      </w:r>
      <w:r w:rsidRPr="00424D3B">
        <w:rPr>
          <w:rFonts w:ascii="Optima" w:hAnsi="Optima"/>
          <w:b/>
          <w:color w:val="auto"/>
          <w:sz w:val="24"/>
          <w:szCs w:val="24"/>
          <w:u w:color="000000"/>
        </w:rPr>
        <w:t xml:space="preserve"> </w:t>
      </w:r>
      <w:r w:rsidRPr="00424D3B">
        <w:rPr>
          <w:rFonts w:ascii="Optima" w:hAnsi="Optima"/>
          <w:color w:val="auto"/>
          <w:sz w:val="24"/>
          <w:szCs w:val="24"/>
          <w:u w:color="000000"/>
        </w:rPr>
        <w:t>financé par</w:t>
      </w:r>
      <w:r w:rsidRPr="00424D3B">
        <w:rPr>
          <w:rFonts w:ascii="Optima" w:hAnsi="Optima"/>
          <w:b/>
          <w:color w:val="auto"/>
          <w:sz w:val="24"/>
          <w:szCs w:val="24"/>
          <w:u w:color="000000"/>
        </w:rPr>
        <w:t xml:space="preserve">  l’AFD</w:t>
      </w:r>
      <w:r w:rsidR="00F5452B" w:rsidRPr="00424D3B">
        <w:rPr>
          <w:rFonts w:ascii="Optima" w:hAnsi="Optima"/>
          <w:b/>
          <w:color w:val="auto"/>
          <w:sz w:val="24"/>
          <w:szCs w:val="24"/>
          <w:u w:color="000000"/>
        </w:rPr>
        <w:t>,</w:t>
      </w:r>
      <w:r w:rsidRPr="00424D3B">
        <w:rPr>
          <w:rFonts w:ascii="Optima" w:hAnsi="Optima"/>
          <w:b/>
          <w:color w:val="auto"/>
          <w:sz w:val="24"/>
          <w:szCs w:val="24"/>
          <w:u w:color="000000"/>
        </w:rPr>
        <w:t xml:space="preserve"> la SOCOPA </w:t>
      </w:r>
      <w:r w:rsidR="00FB3353" w:rsidRPr="00424D3B">
        <w:rPr>
          <w:rFonts w:ascii="Optima" w:hAnsi="Optima"/>
          <w:color w:val="auto"/>
          <w:sz w:val="24"/>
          <w:szCs w:val="24"/>
          <w:u w:color="000000"/>
        </w:rPr>
        <w:t xml:space="preserve">a reçu un financement </w:t>
      </w:r>
      <w:r w:rsidR="004E7B0E" w:rsidRPr="00424D3B">
        <w:rPr>
          <w:rFonts w:ascii="Optima" w:hAnsi="Optima"/>
          <w:b/>
          <w:color w:val="auto"/>
          <w:sz w:val="24"/>
          <w:szCs w:val="24"/>
          <w:u w:color="000000"/>
        </w:rPr>
        <w:t>via SIDI</w:t>
      </w:r>
      <w:r w:rsidR="004E7B0E" w:rsidRPr="00424D3B">
        <w:rPr>
          <w:rFonts w:ascii="Optima" w:hAnsi="Optima"/>
          <w:color w:val="auto"/>
          <w:sz w:val="24"/>
          <w:szCs w:val="24"/>
          <w:u w:color="000000"/>
        </w:rPr>
        <w:t xml:space="preserve"> </w:t>
      </w:r>
      <w:r w:rsidR="00FB3353" w:rsidRPr="00424D3B">
        <w:rPr>
          <w:rFonts w:ascii="Optima" w:hAnsi="Optima"/>
          <w:color w:val="auto"/>
          <w:sz w:val="24"/>
          <w:szCs w:val="24"/>
          <w:u w:color="000000"/>
        </w:rPr>
        <w:t xml:space="preserve">pour mener des études </w:t>
      </w:r>
      <w:r w:rsidR="004E7B0E" w:rsidRPr="00424D3B">
        <w:rPr>
          <w:rFonts w:ascii="Optima" w:hAnsi="Optima"/>
          <w:color w:val="auto"/>
          <w:sz w:val="24"/>
          <w:szCs w:val="24"/>
          <w:u w:color="000000"/>
        </w:rPr>
        <w:t xml:space="preserve">de </w:t>
      </w:r>
      <w:r w:rsidR="00FB3353" w:rsidRPr="00424D3B">
        <w:rPr>
          <w:rFonts w:ascii="Optima" w:hAnsi="Optima"/>
          <w:color w:val="auto"/>
          <w:sz w:val="24"/>
          <w:szCs w:val="24"/>
          <w:u w:color="000000"/>
        </w:rPr>
        <w:t>marché</w:t>
      </w:r>
      <w:r w:rsidR="004E7B0E" w:rsidRPr="00424D3B">
        <w:rPr>
          <w:rFonts w:ascii="Optima" w:hAnsi="Optima"/>
          <w:color w:val="auto"/>
          <w:sz w:val="24"/>
          <w:szCs w:val="24"/>
          <w:u w:color="000000"/>
        </w:rPr>
        <w:t xml:space="preserve"> pour ses produits</w:t>
      </w:r>
      <w:r w:rsidR="00FB3353" w:rsidRPr="00424D3B">
        <w:rPr>
          <w:rFonts w:ascii="Optima" w:hAnsi="Optima"/>
          <w:color w:val="auto"/>
          <w:sz w:val="24"/>
          <w:szCs w:val="24"/>
          <w:u w:color="000000"/>
        </w:rPr>
        <w:t>. C’est dans cette optique que la SOCOPA</w:t>
      </w:r>
      <w:r w:rsidR="00FB3353" w:rsidRPr="00424D3B">
        <w:rPr>
          <w:rFonts w:ascii="Optima" w:hAnsi="Optima"/>
          <w:b/>
          <w:color w:val="auto"/>
          <w:sz w:val="24"/>
          <w:szCs w:val="24"/>
          <w:u w:color="000000"/>
        </w:rPr>
        <w:t xml:space="preserve"> </w:t>
      </w:r>
      <w:r w:rsidRPr="00424D3B">
        <w:rPr>
          <w:rFonts w:ascii="Optima" w:hAnsi="Optima"/>
          <w:color w:val="auto"/>
          <w:sz w:val="24"/>
          <w:szCs w:val="24"/>
          <w:u w:color="000000"/>
        </w:rPr>
        <w:t xml:space="preserve">lance le présent appel d’offre </w:t>
      </w:r>
      <w:r w:rsidR="00F5452B" w:rsidRPr="00424D3B">
        <w:rPr>
          <w:rFonts w:ascii="Optima" w:hAnsi="Optima"/>
          <w:color w:val="auto"/>
          <w:sz w:val="24"/>
          <w:szCs w:val="24"/>
          <w:u w:color="000000"/>
        </w:rPr>
        <w:t xml:space="preserve">pour une </w:t>
      </w:r>
      <w:r w:rsidR="005824D1" w:rsidRPr="00424D3B">
        <w:rPr>
          <w:rFonts w:ascii="Optima" w:hAnsi="Optima"/>
          <w:color w:val="auto"/>
          <w:sz w:val="24"/>
          <w:szCs w:val="24"/>
          <w:shd w:val="clear" w:color="auto" w:fill="FFFFFF"/>
        </w:rPr>
        <w:t>m</w:t>
      </w:r>
      <w:r w:rsidR="00F5452B" w:rsidRPr="00424D3B">
        <w:rPr>
          <w:rFonts w:ascii="Optima" w:hAnsi="Optima"/>
          <w:color w:val="auto"/>
          <w:sz w:val="24"/>
          <w:szCs w:val="24"/>
          <w:shd w:val="clear" w:color="auto" w:fill="FFFFFF"/>
        </w:rPr>
        <w:t xml:space="preserve">ission de consultance locale pour l'étude du marché </w:t>
      </w:r>
      <w:r w:rsidR="00F5452B" w:rsidRPr="00424D3B">
        <w:rPr>
          <w:rFonts w:ascii="Optima" w:hAnsi="Optima"/>
          <w:color w:val="auto"/>
          <w:sz w:val="24"/>
          <w:szCs w:val="24"/>
          <w:shd w:val="clear" w:color="auto" w:fill="FFFFFF"/>
          <w:lang w:val="da-DK"/>
        </w:rPr>
        <w:t>et strat</w:t>
      </w:r>
      <w:r w:rsidR="00F5452B" w:rsidRPr="00424D3B">
        <w:rPr>
          <w:rFonts w:ascii="Optima" w:hAnsi="Optima"/>
          <w:color w:val="auto"/>
          <w:sz w:val="24"/>
          <w:szCs w:val="24"/>
          <w:shd w:val="clear" w:color="auto" w:fill="FFFFFF"/>
        </w:rPr>
        <w:t>égies commerciales</w:t>
      </w:r>
      <w:r w:rsidR="004E7B0E" w:rsidRPr="00424D3B">
        <w:rPr>
          <w:rFonts w:ascii="Optima" w:hAnsi="Optima"/>
          <w:color w:val="auto"/>
          <w:sz w:val="24"/>
          <w:szCs w:val="24"/>
          <w:shd w:val="clear" w:color="auto" w:fill="FFFFFF"/>
        </w:rPr>
        <w:t xml:space="preserve"> </w:t>
      </w:r>
      <w:r w:rsidR="0069016C" w:rsidRPr="00424D3B">
        <w:rPr>
          <w:rFonts w:ascii="Optima" w:hAnsi="Optima"/>
          <w:color w:val="auto"/>
          <w:sz w:val="24"/>
          <w:szCs w:val="24"/>
          <w:shd w:val="clear" w:color="auto" w:fill="FFFFFF"/>
        </w:rPr>
        <w:t xml:space="preserve">ainsi que le </w:t>
      </w:r>
      <w:r w:rsidR="004E7B0E" w:rsidRPr="00424D3B">
        <w:rPr>
          <w:rFonts w:ascii="Optima" w:hAnsi="Optima"/>
          <w:color w:val="auto"/>
          <w:sz w:val="24"/>
          <w:szCs w:val="24"/>
          <w:shd w:val="clear" w:color="auto" w:fill="FFFFFF"/>
        </w:rPr>
        <w:t>suivi de la notoriété de la</w:t>
      </w:r>
      <w:r w:rsidR="00F5452B" w:rsidRPr="00424D3B">
        <w:rPr>
          <w:rFonts w:ascii="Optima" w:hAnsi="Optima"/>
          <w:color w:val="auto"/>
          <w:sz w:val="24"/>
          <w:szCs w:val="24"/>
          <w:shd w:val="clear" w:color="auto" w:fill="FFFFFF"/>
        </w:rPr>
        <w:t>  marque</w:t>
      </w:r>
      <w:r w:rsidR="004E7B0E" w:rsidRPr="00424D3B">
        <w:rPr>
          <w:rFonts w:ascii="Optima" w:hAnsi="Optima"/>
          <w:color w:val="auto"/>
          <w:sz w:val="24"/>
          <w:szCs w:val="24"/>
          <w:shd w:val="clear" w:color="auto" w:fill="FFFFFF"/>
        </w:rPr>
        <w:t xml:space="preserve"> de ses produits</w:t>
      </w:r>
      <w:r w:rsidR="00F5452B" w:rsidRPr="00424D3B">
        <w:rPr>
          <w:rFonts w:ascii="Optima" w:hAnsi="Optima"/>
          <w:color w:val="auto"/>
          <w:sz w:val="24"/>
          <w:szCs w:val="24"/>
          <w:shd w:val="clear" w:color="auto" w:fill="FFFFFF"/>
        </w:rPr>
        <w:t>.</w:t>
      </w:r>
    </w:p>
    <w:p w:rsidR="00E97EDC" w:rsidRPr="00424D3B" w:rsidRDefault="00E97EDC" w:rsidP="00E97EDC">
      <w:pPr>
        <w:pStyle w:val="Corps"/>
        <w:spacing w:line="276" w:lineRule="auto"/>
        <w:jc w:val="both"/>
        <w:rPr>
          <w:rFonts w:ascii="Optima" w:hAnsi="Optima"/>
          <w:color w:val="auto"/>
          <w:sz w:val="24"/>
          <w:szCs w:val="24"/>
        </w:rPr>
      </w:pPr>
    </w:p>
    <w:p w:rsidR="00E97EDC" w:rsidRPr="00424D3B" w:rsidRDefault="00E97EDC" w:rsidP="00E97EDC">
      <w:pPr>
        <w:pStyle w:val="Corps"/>
        <w:spacing w:line="276" w:lineRule="auto"/>
        <w:jc w:val="both"/>
        <w:rPr>
          <w:rFonts w:ascii="Optima" w:hAnsi="Optima"/>
          <w:b/>
          <w:color w:val="auto"/>
          <w:sz w:val="24"/>
          <w:szCs w:val="24"/>
        </w:rPr>
      </w:pPr>
      <w:r w:rsidRPr="00424D3B">
        <w:rPr>
          <w:rFonts w:ascii="Optima" w:eastAsia="Calibri" w:hAnsi="Optima" w:cs="Calibri"/>
          <w:b/>
          <w:color w:val="auto"/>
          <w:sz w:val="24"/>
          <w:szCs w:val="24"/>
          <w:u w:color="000000"/>
        </w:rPr>
        <w:t>0. Résumé de l’appel d’offre</w:t>
      </w:r>
    </w:p>
    <w:p w:rsidR="00E97EDC" w:rsidRPr="00424D3B" w:rsidRDefault="00E97EDC" w:rsidP="00E97EDC">
      <w:pPr>
        <w:pStyle w:val="Corps"/>
        <w:spacing w:line="288" w:lineRule="auto"/>
        <w:jc w:val="center"/>
        <w:rPr>
          <w:rFonts w:ascii="Optima" w:hAnsi="Optima"/>
          <w:color w:val="auto"/>
          <w:sz w:val="24"/>
          <w:szCs w:val="24"/>
        </w:rPr>
      </w:pPr>
    </w:p>
    <w:tbl>
      <w:tblPr>
        <w:tblStyle w:val="TableNormal1"/>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424D3B" w:rsidRPr="00424D3B" w:rsidTr="005824D1">
        <w:trPr>
          <w:trHeight w:val="1921"/>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1"/>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Mission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266CB9" w:rsidRDefault="00E97EDC" w:rsidP="006C6F0A">
            <w:pPr>
              <w:pStyle w:val="Corps"/>
              <w:spacing w:line="288" w:lineRule="auto"/>
              <w:jc w:val="both"/>
              <w:rPr>
                <w:rFonts w:ascii="Optima" w:hAnsi="Optima"/>
                <w:color w:val="auto"/>
                <w:sz w:val="24"/>
                <w:szCs w:val="24"/>
              </w:rPr>
            </w:pPr>
            <w:r w:rsidRPr="00266CB9">
              <w:rPr>
                <w:rFonts w:ascii="Optima" w:hAnsi="Optima"/>
                <w:color w:val="auto"/>
                <w:sz w:val="24"/>
                <w:szCs w:val="24"/>
                <w:u w:color="000000"/>
              </w:rPr>
              <w:t>SOCOPA lance un appel d’offre pour le recrutement d’un consultant</w:t>
            </w:r>
            <w:r w:rsidR="00124582" w:rsidRPr="00266CB9">
              <w:rPr>
                <w:rFonts w:ascii="Optima" w:hAnsi="Optima"/>
                <w:color w:val="auto"/>
                <w:sz w:val="24"/>
                <w:szCs w:val="24"/>
                <w:u w:color="000000"/>
              </w:rPr>
              <w:t xml:space="preserve"> local</w:t>
            </w:r>
            <w:r w:rsidRPr="00266CB9">
              <w:rPr>
                <w:rFonts w:ascii="Optima" w:hAnsi="Optima"/>
                <w:color w:val="auto"/>
                <w:sz w:val="24"/>
                <w:szCs w:val="24"/>
                <w:u w:color="000000"/>
              </w:rPr>
              <w:t xml:space="preserve"> suffisamment qualifié</w:t>
            </w:r>
            <w:r w:rsidR="00266CB9" w:rsidRPr="00266CB9">
              <w:rPr>
                <w:rFonts w:ascii="Optima" w:hAnsi="Optima"/>
                <w:color w:val="auto"/>
                <w:sz w:val="24"/>
                <w:szCs w:val="24"/>
                <w:u w:color="000000"/>
              </w:rPr>
              <w:t xml:space="preserve"> (</w:t>
            </w:r>
            <w:r w:rsidRPr="00266CB9">
              <w:rPr>
                <w:rFonts w:ascii="Optima" w:hAnsi="Optima"/>
                <w:color w:val="auto"/>
                <w:sz w:val="24"/>
                <w:szCs w:val="24"/>
                <w:u w:color="000000"/>
              </w:rPr>
              <w:t>e</w:t>
            </w:r>
            <w:r w:rsidR="00266CB9" w:rsidRPr="00266CB9">
              <w:rPr>
                <w:rFonts w:ascii="Optima" w:hAnsi="Optima"/>
                <w:color w:val="auto"/>
                <w:sz w:val="24"/>
                <w:szCs w:val="24"/>
                <w:u w:color="000000"/>
              </w:rPr>
              <w:t>)</w:t>
            </w:r>
            <w:r w:rsidRPr="00266CB9">
              <w:rPr>
                <w:rFonts w:ascii="Optima" w:hAnsi="Optima"/>
                <w:color w:val="auto"/>
                <w:sz w:val="24"/>
                <w:szCs w:val="24"/>
                <w:u w:color="000000"/>
              </w:rPr>
              <w:t xml:space="preserve"> pour effectuer un travail d’étude du marché et stratégies commerciales et une analyse de  suivi de la notoriété de </w:t>
            </w:r>
            <w:r w:rsidR="004E7B0E" w:rsidRPr="00266CB9">
              <w:rPr>
                <w:rFonts w:ascii="Optima" w:hAnsi="Optima"/>
                <w:color w:val="auto"/>
                <w:sz w:val="24"/>
                <w:szCs w:val="24"/>
                <w:u w:color="000000"/>
              </w:rPr>
              <w:t>la marque de ses produits</w:t>
            </w:r>
          </w:p>
        </w:tc>
      </w:tr>
      <w:tr w:rsidR="00424D3B" w:rsidRPr="00424D3B" w:rsidTr="00266CB9">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453A5C" w:rsidP="0069728A">
            <w:pPr>
              <w:numPr>
                <w:ilvl w:val="0"/>
                <w:numId w:val="2"/>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Code de l’Activité</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453A5C" w:rsidP="0069728A">
            <w:pPr>
              <w:pStyle w:val="Corps"/>
              <w:spacing w:line="288" w:lineRule="auto"/>
              <w:jc w:val="both"/>
              <w:rPr>
                <w:rFonts w:ascii="Optima" w:hAnsi="Optima"/>
                <w:color w:val="auto"/>
                <w:sz w:val="24"/>
                <w:szCs w:val="24"/>
                <w:u w:color="000000"/>
              </w:rPr>
            </w:pPr>
            <w:r w:rsidRPr="00424D3B">
              <w:rPr>
                <w:rFonts w:ascii="Optima" w:hAnsi="Optima"/>
                <w:color w:val="auto"/>
                <w:sz w:val="24"/>
                <w:szCs w:val="24"/>
                <w:u w:color="000000"/>
              </w:rPr>
              <w:t>A.3.1/J1 et J2</w:t>
            </w:r>
          </w:p>
        </w:tc>
      </w:tr>
      <w:tr w:rsidR="00424D3B" w:rsidRPr="00424D3B" w:rsidTr="00266CB9">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453A5C" w:rsidP="0069728A">
            <w:pPr>
              <w:numPr>
                <w:ilvl w:val="0"/>
                <w:numId w:val="2"/>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Mode de passation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597607" w:rsidP="0028405E">
            <w:pPr>
              <w:pStyle w:val="Corps"/>
              <w:spacing w:line="288" w:lineRule="auto"/>
              <w:jc w:val="both"/>
              <w:rPr>
                <w:rFonts w:ascii="Optima" w:hAnsi="Optima"/>
                <w:color w:val="auto"/>
                <w:sz w:val="24"/>
                <w:szCs w:val="24"/>
                <w:u w:color="000000"/>
              </w:rPr>
            </w:pPr>
            <w:r w:rsidRPr="00424D3B">
              <w:rPr>
                <w:rFonts w:ascii="Optima" w:hAnsi="Optima"/>
                <w:color w:val="auto"/>
                <w:sz w:val="24"/>
                <w:szCs w:val="24"/>
                <w:u w:color="000000"/>
              </w:rPr>
              <w:t xml:space="preserve">  Avis d’Appel d’Offres (AAO)  </w:t>
            </w:r>
          </w:p>
        </w:tc>
      </w:tr>
      <w:tr w:rsidR="00424D3B" w:rsidRPr="00424D3B" w:rsidTr="00266CB9">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453A5C" w:rsidP="0069728A">
            <w:pPr>
              <w:numPr>
                <w:ilvl w:val="0"/>
                <w:numId w:val="2"/>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Type de Marché</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597607" w:rsidP="0028405E">
            <w:pPr>
              <w:pStyle w:val="Corps"/>
              <w:spacing w:line="288" w:lineRule="auto"/>
              <w:jc w:val="both"/>
              <w:rPr>
                <w:rFonts w:ascii="Optima" w:hAnsi="Optima"/>
                <w:color w:val="auto"/>
                <w:sz w:val="24"/>
                <w:szCs w:val="24"/>
                <w:u w:color="000000"/>
              </w:rPr>
            </w:pPr>
            <w:r w:rsidRPr="00424D3B">
              <w:rPr>
                <w:rFonts w:ascii="Optima" w:hAnsi="Optima"/>
                <w:color w:val="auto"/>
                <w:sz w:val="24"/>
                <w:szCs w:val="24"/>
                <w:u w:color="000000"/>
              </w:rPr>
              <w:t xml:space="preserve">Consultant Individuel (CI) </w:t>
            </w:r>
          </w:p>
        </w:tc>
      </w:tr>
      <w:tr w:rsidR="00424D3B" w:rsidRPr="00424D3B" w:rsidTr="00266CB9">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7607" w:rsidRPr="00424D3B" w:rsidRDefault="00597607" w:rsidP="00597607">
            <w:pPr>
              <w:numPr>
                <w:ilvl w:val="0"/>
                <w:numId w:val="2"/>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Méthode de sélection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7607" w:rsidRPr="00424D3B" w:rsidRDefault="00597607" w:rsidP="0069728A">
            <w:pPr>
              <w:pStyle w:val="Corps"/>
              <w:spacing w:line="288" w:lineRule="auto"/>
              <w:jc w:val="both"/>
              <w:rPr>
                <w:rFonts w:ascii="Optima" w:hAnsi="Optima"/>
                <w:color w:val="auto"/>
                <w:sz w:val="24"/>
                <w:szCs w:val="24"/>
                <w:u w:color="000000"/>
              </w:rPr>
            </w:pPr>
            <w:r w:rsidRPr="00424D3B">
              <w:rPr>
                <w:rFonts w:ascii="Optima" w:hAnsi="Optima"/>
                <w:color w:val="auto"/>
                <w:sz w:val="24"/>
                <w:szCs w:val="24"/>
                <w:u w:color="000000"/>
              </w:rPr>
              <w:t>Sélection fondée sur Qualité et Coût (SFQC)</w:t>
            </w:r>
          </w:p>
        </w:tc>
      </w:tr>
      <w:tr w:rsidR="00424D3B" w:rsidRPr="00424D3B" w:rsidTr="00AF6361">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2"/>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Département/ Direction responsable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pStyle w:val="Corps"/>
              <w:spacing w:line="288" w:lineRule="auto"/>
              <w:jc w:val="both"/>
              <w:rPr>
                <w:rFonts w:ascii="Optima" w:hAnsi="Optima"/>
                <w:color w:val="auto"/>
                <w:sz w:val="24"/>
                <w:szCs w:val="24"/>
              </w:rPr>
            </w:pPr>
            <w:r w:rsidRPr="00424D3B">
              <w:rPr>
                <w:rFonts w:ascii="Optima" w:hAnsi="Optima"/>
                <w:color w:val="auto"/>
                <w:sz w:val="24"/>
                <w:szCs w:val="24"/>
                <w:u w:color="000000"/>
              </w:rPr>
              <w:t xml:space="preserve">Direction Générale </w:t>
            </w:r>
          </w:p>
        </w:tc>
      </w:tr>
      <w:tr w:rsidR="00424D3B" w:rsidRPr="008832DA" w:rsidTr="0069728A">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3"/>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Adresse de soumission des offres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pStyle w:val="Corps"/>
              <w:spacing w:line="288" w:lineRule="auto"/>
              <w:jc w:val="both"/>
              <w:rPr>
                <w:rFonts w:ascii="Optima" w:hAnsi="Optima"/>
                <w:color w:val="auto"/>
                <w:sz w:val="24"/>
                <w:szCs w:val="24"/>
                <w:lang w:val="en-US"/>
              </w:rPr>
            </w:pPr>
            <w:r w:rsidRPr="00424D3B">
              <w:rPr>
                <w:rFonts w:ascii="Optima" w:hAnsi="Optima"/>
                <w:color w:val="auto"/>
                <w:sz w:val="24"/>
                <w:szCs w:val="24"/>
                <w:u w:color="000000"/>
              </w:rPr>
              <w:t xml:space="preserve"> </w:t>
            </w:r>
            <w:r w:rsidRPr="00424D3B">
              <w:rPr>
                <w:rFonts w:ascii="Optima" w:hAnsi="Optima"/>
                <w:color w:val="auto"/>
                <w:sz w:val="24"/>
                <w:szCs w:val="24"/>
                <w:u w:color="000000"/>
                <w:lang w:val="en-US"/>
              </w:rPr>
              <w:t>ROHERO II,</w:t>
            </w:r>
            <w:r w:rsidR="00B6606C" w:rsidRPr="00424D3B">
              <w:rPr>
                <w:rFonts w:ascii="Optima" w:hAnsi="Optima"/>
                <w:color w:val="auto"/>
                <w:sz w:val="24"/>
                <w:szCs w:val="24"/>
                <w:u w:color="000000"/>
                <w:lang w:val="en-US"/>
              </w:rPr>
              <w:t xml:space="preserve"> </w:t>
            </w:r>
            <w:r w:rsidRPr="00424D3B">
              <w:rPr>
                <w:rFonts w:ascii="Optima" w:hAnsi="Optima"/>
                <w:color w:val="auto"/>
                <w:sz w:val="24"/>
                <w:szCs w:val="24"/>
                <w:u w:color="000000"/>
                <w:lang w:val="en-US"/>
              </w:rPr>
              <w:t>Avenue Kunkiko N</w:t>
            </w:r>
            <w:r w:rsidRPr="00424D3B">
              <w:rPr>
                <w:rFonts w:ascii="Optima" w:hAnsi="Optima"/>
                <w:color w:val="auto"/>
                <w:sz w:val="24"/>
                <w:szCs w:val="24"/>
                <w:u w:color="000000"/>
                <w:vertAlign w:val="superscript"/>
                <w:lang w:val="en-US"/>
              </w:rPr>
              <w:t>o</w:t>
            </w:r>
            <w:r w:rsidRPr="00424D3B">
              <w:rPr>
                <w:rFonts w:ascii="Optima" w:hAnsi="Optima"/>
                <w:color w:val="auto"/>
                <w:sz w:val="24"/>
                <w:szCs w:val="24"/>
                <w:u w:color="000000"/>
                <w:lang w:val="en-US"/>
              </w:rPr>
              <w:t>25</w:t>
            </w:r>
          </w:p>
        </w:tc>
      </w:tr>
      <w:tr w:rsidR="00424D3B" w:rsidRPr="00424D3B" w:rsidTr="00266CB9">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4"/>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 xml:space="preserve">Téléphone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pStyle w:val="Corps"/>
              <w:spacing w:line="288" w:lineRule="auto"/>
              <w:jc w:val="both"/>
              <w:rPr>
                <w:rFonts w:ascii="Optima" w:hAnsi="Optima"/>
                <w:color w:val="auto"/>
                <w:sz w:val="24"/>
                <w:szCs w:val="24"/>
              </w:rPr>
            </w:pPr>
            <w:r w:rsidRPr="00424D3B">
              <w:rPr>
                <w:rFonts w:ascii="Optima" w:hAnsi="Optima"/>
                <w:color w:val="auto"/>
                <w:sz w:val="24"/>
                <w:szCs w:val="24"/>
                <w:u w:color="000000"/>
              </w:rPr>
              <w:t>+257 22 27 36 91</w:t>
            </w:r>
          </w:p>
        </w:tc>
      </w:tr>
      <w:tr w:rsidR="00424D3B" w:rsidRPr="00424D3B" w:rsidTr="0069728A">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5"/>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021B7B" w:rsidP="0069728A">
            <w:pPr>
              <w:pStyle w:val="Corps"/>
              <w:spacing w:line="288" w:lineRule="auto"/>
              <w:jc w:val="both"/>
              <w:rPr>
                <w:rFonts w:ascii="Optima" w:hAnsi="Optima"/>
                <w:color w:val="auto"/>
                <w:sz w:val="24"/>
                <w:szCs w:val="24"/>
              </w:rPr>
            </w:pPr>
            <w:hyperlink r:id="rId8" w:history="1">
              <w:r w:rsidR="00266CB9" w:rsidRPr="00A019C6">
                <w:rPr>
                  <w:rStyle w:val="Hyperlink"/>
                  <w:rFonts w:ascii="Optima" w:hAnsi="Optima"/>
                  <w:sz w:val="24"/>
                  <w:szCs w:val="24"/>
                  <w:u w:color="000000"/>
                </w:rPr>
                <w:t>Socopa2016@gmail.com</w:t>
              </w:r>
            </w:hyperlink>
          </w:p>
        </w:tc>
      </w:tr>
      <w:tr w:rsidR="00424D3B" w:rsidRPr="00424D3B" w:rsidTr="00266CB9">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6"/>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lastRenderedPageBreak/>
              <w:t>Personne contact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5824D1" w:rsidP="0069728A">
            <w:pPr>
              <w:pStyle w:val="Corps"/>
              <w:spacing w:line="288" w:lineRule="auto"/>
              <w:jc w:val="both"/>
              <w:rPr>
                <w:rFonts w:ascii="Optima" w:hAnsi="Optima"/>
                <w:color w:val="auto"/>
                <w:sz w:val="24"/>
                <w:szCs w:val="24"/>
              </w:rPr>
            </w:pPr>
            <w:r w:rsidRPr="00424D3B">
              <w:rPr>
                <w:rFonts w:ascii="Optima" w:hAnsi="Optima"/>
                <w:color w:val="auto"/>
                <w:sz w:val="24"/>
                <w:szCs w:val="24"/>
                <w:u w:color="000000"/>
              </w:rPr>
              <w:t>NDAYIZEYE François</w:t>
            </w:r>
          </w:p>
        </w:tc>
      </w:tr>
      <w:tr w:rsidR="00424D3B" w:rsidRPr="00424D3B" w:rsidTr="005824D1">
        <w:trPr>
          <w:trHeight w:val="373"/>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0B7" w:rsidRPr="00424D3B" w:rsidRDefault="000C30B7" w:rsidP="0069728A">
            <w:pPr>
              <w:numPr>
                <w:ilvl w:val="0"/>
                <w:numId w:val="7"/>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Date de Publication</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30B7" w:rsidRPr="00424D3B" w:rsidRDefault="0028405E" w:rsidP="0028405E">
            <w:pPr>
              <w:pStyle w:val="Corps"/>
              <w:spacing w:line="288" w:lineRule="auto"/>
              <w:jc w:val="both"/>
              <w:rPr>
                <w:rFonts w:ascii="Optima" w:hAnsi="Optima"/>
                <w:color w:val="auto"/>
                <w:sz w:val="24"/>
                <w:szCs w:val="24"/>
                <w:u w:color="000000"/>
              </w:rPr>
            </w:pPr>
            <w:r w:rsidRPr="00424D3B">
              <w:rPr>
                <w:rFonts w:ascii="Optima" w:hAnsi="Optima"/>
                <w:color w:val="auto"/>
                <w:sz w:val="24"/>
                <w:szCs w:val="24"/>
                <w:u w:color="000000"/>
              </w:rPr>
              <w:t>29</w:t>
            </w:r>
            <w:r w:rsidR="000C30B7" w:rsidRPr="00424D3B">
              <w:rPr>
                <w:rFonts w:ascii="Optima" w:hAnsi="Optima"/>
                <w:color w:val="auto"/>
                <w:sz w:val="24"/>
                <w:szCs w:val="24"/>
                <w:u w:color="000000"/>
              </w:rPr>
              <w:t xml:space="preserve"> </w:t>
            </w:r>
            <w:r w:rsidR="00717F74" w:rsidRPr="00424D3B">
              <w:rPr>
                <w:rFonts w:ascii="Optima" w:hAnsi="Optima"/>
                <w:color w:val="auto"/>
                <w:sz w:val="24"/>
                <w:szCs w:val="24"/>
                <w:u w:color="000000"/>
              </w:rPr>
              <w:t>Novembre</w:t>
            </w:r>
            <w:r w:rsidR="000C30B7" w:rsidRPr="00424D3B">
              <w:rPr>
                <w:rFonts w:ascii="Optima" w:hAnsi="Optima"/>
                <w:color w:val="auto"/>
                <w:sz w:val="24"/>
                <w:szCs w:val="24"/>
                <w:u w:color="000000"/>
              </w:rPr>
              <w:t xml:space="preserve"> 2019</w:t>
            </w:r>
          </w:p>
        </w:tc>
      </w:tr>
      <w:tr w:rsidR="00424D3B" w:rsidRPr="00424D3B" w:rsidTr="005824D1">
        <w:trPr>
          <w:trHeight w:val="373"/>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numPr>
                <w:ilvl w:val="0"/>
                <w:numId w:val="7"/>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 xml:space="preserve">Date et heure de </w:t>
            </w:r>
            <w:r w:rsidR="005824D1" w:rsidRPr="00424D3B">
              <w:rPr>
                <w:rFonts w:ascii="Optima" w:hAnsi="Optima" w:cs="Arial Unicode MS"/>
                <w:sz w:val="24"/>
                <w:szCs w:val="24"/>
                <w:u w:color="000000"/>
              </w:rPr>
              <w:t>clôture</w:t>
            </w:r>
            <w:r w:rsidRPr="00424D3B">
              <w:rPr>
                <w:rFonts w:ascii="Optima" w:hAnsi="Optima" w:cs="Arial Unicode MS"/>
                <w:sz w:val="24"/>
                <w:szCs w:val="24"/>
                <w:u w:color="000000"/>
              </w:rPr>
              <w:t xml:space="preserve"> de </w:t>
            </w:r>
            <w:r w:rsidR="005824D1" w:rsidRPr="00424D3B">
              <w:rPr>
                <w:rFonts w:ascii="Optima" w:hAnsi="Optima" w:cs="Arial Unicode MS"/>
                <w:sz w:val="24"/>
                <w:szCs w:val="24"/>
                <w:u w:color="000000"/>
              </w:rPr>
              <w:t>dépôts</w:t>
            </w:r>
            <w:r w:rsidRPr="00424D3B">
              <w:rPr>
                <w:rFonts w:ascii="Optima" w:hAnsi="Optima" w:cs="Arial Unicode MS"/>
                <w:sz w:val="24"/>
                <w:szCs w:val="24"/>
                <w:u w:color="000000"/>
              </w:rPr>
              <w:t xml:space="preserve"> des offres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28405E" w:rsidP="001C4197">
            <w:pPr>
              <w:pStyle w:val="Corps"/>
              <w:spacing w:line="288" w:lineRule="auto"/>
              <w:jc w:val="both"/>
              <w:rPr>
                <w:rFonts w:ascii="Optima" w:hAnsi="Optima"/>
                <w:color w:val="auto"/>
                <w:sz w:val="24"/>
                <w:szCs w:val="24"/>
              </w:rPr>
            </w:pPr>
            <w:r w:rsidRPr="00424D3B">
              <w:rPr>
                <w:rFonts w:ascii="Optima" w:hAnsi="Optima"/>
                <w:color w:val="auto"/>
                <w:sz w:val="24"/>
                <w:szCs w:val="24"/>
                <w:u w:color="000000"/>
              </w:rPr>
              <w:t>27</w:t>
            </w:r>
            <w:r w:rsidR="00DF0588" w:rsidRPr="00424D3B">
              <w:rPr>
                <w:rFonts w:ascii="Optima" w:hAnsi="Optima"/>
                <w:color w:val="auto"/>
                <w:sz w:val="24"/>
                <w:szCs w:val="24"/>
                <w:u w:color="000000"/>
              </w:rPr>
              <w:t xml:space="preserve"> </w:t>
            </w:r>
            <w:r w:rsidR="001C4197" w:rsidRPr="00424D3B">
              <w:rPr>
                <w:rFonts w:ascii="Optima" w:hAnsi="Optima"/>
                <w:color w:val="auto"/>
                <w:sz w:val="24"/>
                <w:szCs w:val="24"/>
                <w:u w:color="000000"/>
              </w:rPr>
              <w:t>Décembre</w:t>
            </w:r>
            <w:r w:rsidR="002B1480">
              <w:rPr>
                <w:rFonts w:ascii="Optima" w:hAnsi="Optima"/>
                <w:color w:val="auto"/>
                <w:sz w:val="24"/>
                <w:szCs w:val="24"/>
                <w:u w:color="000000"/>
              </w:rPr>
              <w:t xml:space="preserve"> 2019 à 17</w:t>
            </w:r>
            <w:r w:rsidR="00DF0588" w:rsidRPr="00424D3B">
              <w:rPr>
                <w:rFonts w:ascii="Optima" w:hAnsi="Optima"/>
                <w:color w:val="auto"/>
                <w:sz w:val="24"/>
                <w:szCs w:val="24"/>
                <w:u w:color="000000"/>
              </w:rPr>
              <w:t>H</w:t>
            </w:r>
            <w:r w:rsidR="00F46545" w:rsidRPr="00424D3B">
              <w:rPr>
                <w:rFonts w:ascii="Optima" w:hAnsi="Optima"/>
                <w:color w:val="auto"/>
                <w:sz w:val="24"/>
                <w:szCs w:val="24"/>
                <w:u w:color="000000"/>
              </w:rPr>
              <w:t>00, Heure</w:t>
            </w:r>
            <w:r w:rsidR="00DF0588" w:rsidRPr="00424D3B">
              <w:rPr>
                <w:rFonts w:ascii="Optima" w:hAnsi="Optima"/>
                <w:color w:val="auto"/>
                <w:sz w:val="24"/>
                <w:szCs w:val="24"/>
                <w:u w:color="000000"/>
              </w:rPr>
              <w:t xml:space="preserve"> de Bujumbura</w:t>
            </w:r>
          </w:p>
        </w:tc>
      </w:tr>
      <w:tr w:rsidR="00424D3B" w:rsidRPr="00424D3B" w:rsidTr="00AF6361">
        <w:trPr>
          <w:trHeight w:val="95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266CB9" w:rsidRDefault="00E97EDC" w:rsidP="00266CB9">
            <w:pPr>
              <w:pStyle w:val="ListParagraph"/>
              <w:numPr>
                <w:ilvl w:val="0"/>
                <w:numId w:val="7"/>
              </w:numPr>
              <w:spacing w:line="288" w:lineRule="auto"/>
              <w:jc w:val="both"/>
              <w:rPr>
                <w:rFonts w:ascii="Optima" w:hAnsi="Optima" w:cs="Arial Unicode MS"/>
                <w:sz w:val="24"/>
                <w:szCs w:val="24"/>
                <w:u w:color="000000"/>
              </w:rPr>
            </w:pPr>
            <w:r w:rsidRPr="00266CB9">
              <w:rPr>
                <w:rFonts w:ascii="Optima" w:hAnsi="Optima" w:cs="Arial Unicode MS"/>
                <w:sz w:val="24"/>
                <w:szCs w:val="24"/>
                <w:u w:color="000000"/>
              </w:rPr>
              <w:t>Description de l’offre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424D3B" w:rsidRDefault="00E97EDC" w:rsidP="0069728A">
            <w:pPr>
              <w:pStyle w:val="Corps"/>
              <w:spacing w:line="288" w:lineRule="auto"/>
              <w:jc w:val="both"/>
              <w:rPr>
                <w:rFonts w:ascii="Optima" w:hAnsi="Optima"/>
                <w:color w:val="auto"/>
                <w:sz w:val="24"/>
                <w:szCs w:val="24"/>
              </w:rPr>
            </w:pPr>
            <w:r w:rsidRPr="00424D3B">
              <w:rPr>
                <w:rFonts w:ascii="Optima" w:hAnsi="Optima"/>
                <w:color w:val="auto"/>
                <w:sz w:val="24"/>
                <w:szCs w:val="24"/>
                <w:u w:color="000000"/>
              </w:rPr>
              <w:t>Mission de consultance locale pour l'étude du marché et stratégies commerciales et suivi de la notoriété de la   marque</w:t>
            </w:r>
          </w:p>
        </w:tc>
      </w:tr>
      <w:tr w:rsidR="00424D3B" w:rsidRPr="008832DA" w:rsidTr="0069728A">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266CB9" w:rsidRDefault="005824D1" w:rsidP="00266CB9">
            <w:pPr>
              <w:pStyle w:val="ListParagraph"/>
              <w:numPr>
                <w:ilvl w:val="0"/>
                <w:numId w:val="7"/>
              </w:numPr>
              <w:spacing w:line="288" w:lineRule="auto"/>
              <w:jc w:val="both"/>
              <w:rPr>
                <w:rFonts w:ascii="Optima" w:hAnsi="Optima" w:cs="Arial Unicode MS"/>
                <w:sz w:val="24"/>
                <w:szCs w:val="24"/>
                <w:u w:color="000000"/>
              </w:rPr>
            </w:pPr>
            <w:r w:rsidRPr="00266CB9">
              <w:rPr>
                <w:rFonts w:ascii="Optima" w:hAnsi="Optima" w:cs="Arial Unicode MS"/>
                <w:sz w:val="24"/>
                <w:szCs w:val="24"/>
                <w:u w:color="000000"/>
              </w:rPr>
              <w:t>Numéro</w:t>
            </w:r>
            <w:r w:rsidR="00E97EDC" w:rsidRPr="00266CB9">
              <w:rPr>
                <w:rFonts w:ascii="Optima" w:hAnsi="Optima" w:cs="Arial Unicode MS"/>
                <w:sz w:val="24"/>
                <w:szCs w:val="24"/>
                <w:u w:color="000000"/>
              </w:rPr>
              <w:t xml:space="preserve"> de l’offre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DC" w:rsidRPr="00AF6361" w:rsidRDefault="00187BD1" w:rsidP="00AF6361">
            <w:pPr>
              <w:jc w:val="both"/>
              <w:rPr>
                <w:rFonts w:ascii="Optima" w:hAnsi="Optima"/>
                <w:b/>
                <w:sz w:val="24"/>
                <w:szCs w:val="24"/>
                <w:lang w:val="en-US"/>
              </w:rPr>
            </w:pPr>
            <w:r w:rsidRPr="00424D3B">
              <w:rPr>
                <w:rFonts w:ascii="Optima" w:hAnsi="Optima"/>
                <w:b/>
                <w:sz w:val="24"/>
                <w:szCs w:val="24"/>
                <w:lang w:val="en-US"/>
              </w:rPr>
              <w:t>AON N</w:t>
            </w:r>
            <w:r w:rsidRPr="00424D3B">
              <w:rPr>
                <w:rFonts w:ascii="Optima" w:hAnsi="Optima"/>
                <w:b/>
                <w:sz w:val="24"/>
                <w:szCs w:val="24"/>
                <w:vertAlign w:val="superscript"/>
                <w:lang w:val="en-US"/>
              </w:rPr>
              <w:t xml:space="preserve">o </w:t>
            </w:r>
            <w:r w:rsidRPr="00424D3B">
              <w:rPr>
                <w:rFonts w:ascii="Optima" w:hAnsi="Optima"/>
                <w:b/>
                <w:sz w:val="24"/>
                <w:szCs w:val="24"/>
                <w:lang w:val="en-US"/>
              </w:rPr>
              <w:t>003/SOCOPA_FIFAD/ A.3.1_J1/J2/2019</w:t>
            </w:r>
          </w:p>
        </w:tc>
      </w:tr>
      <w:tr w:rsidR="00453A5C" w:rsidRPr="00424D3B" w:rsidTr="0069728A">
        <w:trPr>
          <w:trHeight w:val="284"/>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453A5C" w:rsidP="00266CB9">
            <w:pPr>
              <w:numPr>
                <w:ilvl w:val="0"/>
                <w:numId w:val="7"/>
              </w:numPr>
              <w:spacing w:line="288" w:lineRule="auto"/>
              <w:jc w:val="both"/>
              <w:rPr>
                <w:rFonts w:ascii="Optima" w:hAnsi="Optima" w:cs="Arial Unicode MS"/>
                <w:sz w:val="24"/>
                <w:szCs w:val="24"/>
                <w:u w:color="000000"/>
              </w:rPr>
            </w:pPr>
            <w:r w:rsidRPr="00424D3B">
              <w:rPr>
                <w:rFonts w:ascii="Optima" w:hAnsi="Optima" w:cs="Arial Unicode MS"/>
                <w:sz w:val="24"/>
                <w:szCs w:val="24"/>
                <w:u w:color="000000"/>
              </w:rPr>
              <w:t>Mode d’attribution du Marché</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A5C" w:rsidRPr="00424D3B" w:rsidRDefault="00453A5C" w:rsidP="0069728A">
            <w:pPr>
              <w:pStyle w:val="Corps"/>
              <w:spacing w:line="288" w:lineRule="auto"/>
              <w:jc w:val="both"/>
              <w:rPr>
                <w:rFonts w:ascii="Optima" w:hAnsi="Optima"/>
                <w:color w:val="auto"/>
                <w:sz w:val="24"/>
                <w:szCs w:val="24"/>
                <w:u w:color="000000"/>
              </w:rPr>
            </w:pPr>
            <w:r w:rsidRPr="00424D3B">
              <w:rPr>
                <w:rFonts w:ascii="Optima" w:hAnsi="Optima"/>
                <w:color w:val="auto"/>
                <w:sz w:val="24"/>
                <w:szCs w:val="24"/>
                <w:u w:color="000000"/>
              </w:rPr>
              <w:t xml:space="preserve">Comité de pilotage composé de : </w:t>
            </w:r>
            <w:r w:rsidR="00F46545" w:rsidRPr="00424D3B">
              <w:rPr>
                <w:rFonts w:ascii="Optima" w:hAnsi="Optima"/>
                <w:color w:val="auto"/>
                <w:sz w:val="24"/>
                <w:szCs w:val="24"/>
                <w:u w:color="000000"/>
              </w:rPr>
              <w:t>Coordinatric</w:t>
            </w:r>
            <w:r w:rsidR="00F46545" w:rsidRPr="00424D3B">
              <w:rPr>
                <w:rFonts w:ascii="Optima" w:hAnsi="Optima" w:hint="eastAsia"/>
                <w:color w:val="auto"/>
                <w:sz w:val="24"/>
                <w:szCs w:val="24"/>
                <w:u w:color="000000"/>
              </w:rPr>
              <w:t>e</w:t>
            </w:r>
            <w:r w:rsidRPr="00424D3B">
              <w:rPr>
                <w:rFonts w:ascii="Optima" w:hAnsi="Optima"/>
                <w:color w:val="auto"/>
                <w:sz w:val="24"/>
                <w:szCs w:val="24"/>
                <w:u w:color="000000"/>
              </w:rPr>
              <w:t xml:space="preserve"> du programme FIFAD, Responsable accompagnement et Assistance Technique et Directeur Général de la SIDI</w:t>
            </w:r>
          </w:p>
        </w:tc>
      </w:tr>
    </w:tbl>
    <w:p w:rsidR="00E97EDC" w:rsidRPr="00424D3B" w:rsidRDefault="00E97EDC" w:rsidP="00E97EDC">
      <w:pPr>
        <w:pStyle w:val="Pardfaut"/>
        <w:spacing w:after="240" w:line="288" w:lineRule="auto"/>
        <w:jc w:val="both"/>
        <w:rPr>
          <w:rFonts w:ascii="Optima" w:hAnsi="Optima"/>
          <w:color w:val="auto"/>
          <w:sz w:val="24"/>
          <w:szCs w:val="24"/>
        </w:rPr>
      </w:pP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b/>
          <w:bCs/>
          <w:color w:val="auto"/>
          <w:sz w:val="24"/>
          <w:szCs w:val="24"/>
          <w:shd w:val="clear" w:color="auto" w:fill="FFFFFF"/>
          <w:lang w:val="it-IT"/>
        </w:rPr>
        <w:t xml:space="preserve">I - CONTEXTE </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La réduction de la faim et de la pauvreté est un défi auquel le Burundi est confronté. Il se classe à la 186e place sur 190 pays selon l’</w:t>
      </w:r>
      <w:r w:rsidRPr="00424D3B">
        <w:rPr>
          <w:rFonts w:ascii="Optima" w:hAnsi="Optima"/>
          <w:color w:val="auto"/>
          <w:sz w:val="24"/>
          <w:szCs w:val="24"/>
          <w:lang w:val="pt-PT"/>
        </w:rPr>
        <w:t>Indice de D</w:t>
      </w:r>
      <w:r w:rsidR="00266CB9" w:rsidRPr="00424D3B">
        <w:rPr>
          <w:rFonts w:ascii="Optima" w:hAnsi="Optima"/>
          <w:color w:val="auto"/>
          <w:sz w:val="24"/>
          <w:szCs w:val="24"/>
        </w:rPr>
        <w:t>éveloppement</w:t>
      </w:r>
      <w:r w:rsidRPr="00424D3B">
        <w:rPr>
          <w:rFonts w:ascii="Optima" w:hAnsi="Optima"/>
          <w:color w:val="auto"/>
          <w:sz w:val="24"/>
          <w:szCs w:val="24"/>
        </w:rPr>
        <w:t xml:space="preserve"> Humain (2014). Près de 64,6 % de sa population vit en-dessous du seuil de pauvreté. La pauvreté est principalement rurale (71,1%) et touche essentiellement les petits agriculteurs. L’économie burundaise est largement tributaire de l’agriculture, qui emploie 90 % de la population</w:t>
      </w:r>
      <w:r w:rsidR="009A247B" w:rsidRPr="00424D3B">
        <w:rPr>
          <w:rFonts w:ascii="Optima" w:hAnsi="Optima"/>
          <w:color w:val="auto"/>
          <w:sz w:val="24"/>
          <w:szCs w:val="24"/>
        </w:rPr>
        <w:t>. L</w:t>
      </w:r>
      <w:r w:rsidRPr="00424D3B">
        <w:rPr>
          <w:rFonts w:ascii="Optima" w:hAnsi="Optima"/>
          <w:color w:val="auto"/>
          <w:sz w:val="24"/>
          <w:szCs w:val="24"/>
        </w:rPr>
        <w:t>es terres arables deviennent de plus en plus rares. L’augmentation du rendement agricole et la transformation sont les perspectives qui visent à améliorer le niveau de vie de la paysanneri</w:t>
      </w:r>
      <w:r w:rsidR="00A3264F" w:rsidRPr="00424D3B">
        <w:rPr>
          <w:rFonts w:ascii="Optima" w:hAnsi="Optima"/>
          <w:color w:val="auto"/>
          <w:sz w:val="24"/>
          <w:szCs w:val="24"/>
        </w:rPr>
        <w:t xml:space="preserve">e. C’est la raison d’exister de la Société </w:t>
      </w:r>
      <w:r w:rsidR="00A3264F" w:rsidRPr="00424D3B">
        <w:rPr>
          <w:rFonts w:ascii="Optima" w:hAnsi="Optima"/>
          <w:color w:val="auto"/>
          <w:sz w:val="24"/>
          <w:szCs w:val="24"/>
          <w:lang w:val="nl-NL"/>
        </w:rPr>
        <w:t>Coop</w:t>
      </w:r>
      <w:r w:rsidR="00A3264F" w:rsidRPr="00424D3B">
        <w:rPr>
          <w:rFonts w:ascii="Optima" w:hAnsi="Optima"/>
          <w:color w:val="auto"/>
          <w:sz w:val="24"/>
          <w:szCs w:val="24"/>
        </w:rPr>
        <w:t>érative de transformation et de commercialisation des produits agricoles « </w:t>
      </w:r>
      <w:r w:rsidRPr="00424D3B">
        <w:rPr>
          <w:rFonts w:ascii="Optima" w:hAnsi="Optima"/>
          <w:color w:val="auto"/>
          <w:sz w:val="24"/>
          <w:szCs w:val="24"/>
        </w:rPr>
        <w:t>SOCOPA</w:t>
      </w:r>
      <w:r w:rsidR="00A3264F" w:rsidRPr="00424D3B">
        <w:rPr>
          <w:rFonts w:ascii="Optima" w:hAnsi="Optima"/>
          <w:color w:val="auto"/>
          <w:sz w:val="24"/>
          <w:szCs w:val="24"/>
        </w:rPr>
        <w:t> »</w:t>
      </w:r>
      <w:r w:rsidRPr="00424D3B">
        <w:rPr>
          <w:rFonts w:ascii="Optima" w:hAnsi="Optima"/>
          <w:color w:val="auto"/>
          <w:sz w:val="24"/>
          <w:szCs w:val="24"/>
        </w:rPr>
        <w:t xml:space="preserve">. </w:t>
      </w:r>
    </w:p>
    <w:p w:rsidR="009A247B" w:rsidRPr="00424D3B" w:rsidRDefault="009A247B"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bdr w:val="none" w:sz="0" w:space="0" w:color="auto"/>
        </w:rPr>
        <w:t>La SOCOPA est une opportunité qui doit encourager les familles de petits exploitants agricoles</w:t>
      </w:r>
      <w:r w:rsidRPr="00424D3B">
        <w:rPr>
          <w:rFonts w:ascii="Optima" w:hAnsi="Optima"/>
          <w:color w:val="auto"/>
          <w:sz w:val="24"/>
          <w:szCs w:val="24"/>
        </w:rPr>
        <w:t xml:space="preserve"> membres de la CAPAD à augmenter leurs productions de manière durable pour vendre leurs produits avec une meilleure valeur ajoutée. Ils gagneront plus et subviendrons mieux aux besoins de leurs familles. C’est une contribution directe de la CAPAD et de la SOCOPA à l’ODD1.</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La SOCOPA s’occupe de la transformation des produits agricoles en particulier le riz, le maïs, le manioc</w:t>
      </w:r>
      <w:r w:rsidR="00A3264F" w:rsidRPr="00424D3B">
        <w:rPr>
          <w:rFonts w:ascii="Optima" w:hAnsi="Optima"/>
          <w:color w:val="auto"/>
          <w:sz w:val="24"/>
          <w:szCs w:val="24"/>
        </w:rPr>
        <w:t>, la tomate, la banane</w:t>
      </w:r>
      <w:r w:rsidRPr="00424D3B">
        <w:rPr>
          <w:rFonts w:ascii="Optima" w:hAnsi="Optima"/>
          <w:color w:val="auto"/>
          <w:sz w:val="24"/>
          <w:szCs w:val="24"/>
        </w:rPr>
        <w:t xml:space="preserve">. Elle planifie d’élargir son domaine d’activité </w:t>
      </w:r>
      <w:r w:rsidRPr="00424D3B">
        <w:rPr>
          <w:rFonts w:ascii="Optima" w:hAnsi="Optima"/>
          <w:color w:val="auto"/>
          <w:sz w:val="24"/>
          <w:szCs w:val="24"/>
        </w:rPr>
        <w:lastRenderedPageBreak/>
        <w:t>afin d’atteindre 7 DAS (riz, ma</w:t>
      </w:r>
      <w:r w:rsidRPr="00424D3B">
        <w:rPr>
          <w:rFonts w:ascii="Optima" w:hAnsi="Optima"/>
          <w:color w:val="auto"/>
          <w:sz w:val="24"/>
          <w:szCs w:val="24"/>
          <w:lang w:val="nl-NL"/>
        </w:rPr>
        <w:t>ï</w:t>
      </w:r>
      <w:r w:rsidRPr="00424D3B">
        <w:rPr>
          <w:rFonts w:ascii="Optima" w:hAnsi="Optima"/>
          <w:color w:val="auto"/>
          <w:sz w:val="24"/>
          <w:szCs w:val="24"/>
          <w:lang w:val="es-ES_tradnl"/>
        </w:rPr>
        <w:t xml:space="preserve">s, manioc, tomate </w:t>
      </w:r>
      <w:r w:rsidR="00A3264F" w:rsidRPr="00424D3B">
        <w:rPr>
          <w:rFonts w:ascii="Optima" w:hAnsi="Optima"/>
          <w:color w:val="auto"/>
          <w:sz w:val="24"/>
          <w:szCs w:val="24"/>
          <w:lang w:val="es-ES_tradnl"/>
        </w:rPr>
        <w:t>concentré</w:t>
      </w:r>
      <w:r w:rsidRPr="00424D3B">
        <w:rPr>
          <w:rFonts w:ascii="Optima" w:hAnsi="Optima"/>
          <w:color w:val="auto"/>
          <w:sz w:val="24"/>
          <w:szCs w:val="24"/>
        </w:rPr>
        <w:t xml:space="preserve">e, vin et jus de bananes, élevage porcin et poulailler) </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La SOCOPA est une structure de pénétration sur le marché des produits finis provenant des cultures vivrières</w:t>
      </w:r>
      <w:r w:rsidR="00501723" w:rsidRPr="00424D3B">
        <w:rPr>
          <w:rFonts w:ascii="Optima" w:hAnsi="Optima"/>
          <w:color w:val="auto"/>
          <w:sz w:val="24"/>
          <w:szCs w:val="24"/>
        </w:rPr>
        <w:t>, fruits et légumes, issus des C</w:t>
      </w:r>
      <w:r w:rsidRPr="00424D3B">
        <w:rPr>
          <w:rFonts w:ascii="Optima" w:hAnsi="Optima"/>
          <w:color w:val="auto"/>
          <w:sz w:val="24"/>
          <w:szCs w:val="24"/>
        </w:rPr>
        <w:t>oopératives membres de la CAPAD. La SOCOPA a l’objectif d’améliorer les revenus des exploitants agricoles familiaux,</w:t>
      </w:r>
      <w:r w:rsidR="00A3264F" w:rsidRPr="00424D3B">
        <w:rPr>
          <w:rFonts w:ascii="Optima" w:hAnsi="Optima"/>
          <w:color w:val="auto"/>
          <w:sz w:val="24"/>
          <w:szCs w:val="24"/>
        </w:rPr>
        <w:t xml:space="preserve"> et à ce </w:t>
      </w:r>
      <w:r w:rsidR="004E06E7" w:rsidRPr="00424D3B">
        <w:rPr>
          <w:rFonts w:ascii="Optima" w:hAnsi="Optima"/>
          <w:color w:val="auto"/>
          <w:sz w:val="24"/>
          <w:szCs w:val="24"/>
        </w:rPr>
        <w:t>titre, elle</w:t>
      </w:r>
      <w:r w:rsidRPr="00424D3B">
        <w:rPr>
          <w:rFonts w:ascii="Optima" w:hAnsi="Optima"/>
          <w:color w:val="auto"/>
          <w:sz w:val="24"/>
          <w:szCs w:val="24"/>
        </w:rPr>
        <w:t xml:space="preserve"> regroupe les surplus de production des petites exploitations agricoles, les transforme, les conditionne et les vends en tant que produits finis sur le marché. </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Pour renforcer son positionnement sur le marché</w:t>
      </w:r>
      <w:r w:rsidR="00E55C73" w:rsidRPr="00424D3B">
        <w:rPr>
          <w:rFonts w:ascii="Optima" w:hAnsi="Optima"/>
          <w:color w:val="auto"/>
          <w:sz w:val="24"/>
          <w:szCs w:val="24"/>
        </w:rPr>
        <w:t xml:space="preserve"> national</w:t>
      </w:r>
      <w:r w:rsidRPr="00424D3B">
        <w:rPr>
          <w:rFonts w:ascii="Optima" w:hAnsi="Optima"/>
          <w:color w:val="auto"/>
          <w:sz w:val="24"/>
          <w:szCs w:val="24"/>
        </w:rPr>
        <w:t>, SOCOPA bénéficie d</w:t>
      </w:r>
      <w:r w:rsidR="00E55C73" w:rsidRPr="00424D3B">
        <w:rPr>
          <w:rFonts w:ascii="Optima" w:hAnsi="Optima"/>
          <w:color w:val="auto"/>
          <w:sz w:val="24"/>
          <w:szCs w:val="24"/>
        </w:rPr>
        <w:t>’</w:t>
      </w:r>
      <w:r w:rsidRPr="00424D3B">
        <w:rPr>
          <w:rFonts w:ascii="Optima" w:hAnsi="Optima"/>
          <w:color w:val="auto"/>
          <w:sz w:val="24"/>
          <w:szCs w:val="24"/>
        </w:rPr>
        <w:t>appuis à travers le P</w:t>
      </w:r>
      <w:r w:rsidRPr="00424D3B">
        <w:rPr>
          <w:rFonts w:ascii="Optima" w:hAnsi="Optima"/>
          <w:color w:val="auto"/>
          <w:sz w:val="24"/>
          <w:szCs w:val="24"/>
          <w:u w:color="000000"/>
        </w:rPr>
        <w:t xml:space="preserve">rogramme Finance Inclusive pour des filières Agricoles Durables, </w:t>
      </w:r>
      <w:r w:rsidR="00A3264F" w:rsidRPr="00424D3B">
        <w:rPr>
          <w:rFonts w:ascii="Optima" w:hAnsi="Optima"/>
          <w:color w:val="auto"/>
          <w:sz w:val="24"/>
          <w:szCs w:val="24"/>
          <w:u w:color="000000"/>
        </w:rPr>
        <w:t>avec un f</w:t>
      </w:r>
      <w:r w:rsidRPr="00424D3B">
        <w:rPr>
          <w:rFonts w:ascii="Optima" w:hAnsi="Optima"/>
          <w:color w:val="auto"/>
          <w:sz w:val="24"/>
          <w:szCs w:val="24"/>
          <w:u w:color="000000"/>
        </w:rPr>
        <w:t>inancement de l’AFD via SIDI</w:t>
      </w:r>
      <w:r w:rsidR="00A3264F" w:rsidRPr="00424D3B">
        <w:rPr>
          <w:rFonts w:ascii="Optima" w:hAnsi="Optima"/>
          <w:color w:val="auto"/>
          <w:sz w:val="24"/>
          <w:szCs w:val="24"/>
        </w:rPr>
        <w:t>.</w:t>
      </w:r>
    </w:p>
    <w:p w:rsidR="0069016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C’est dans ce cadre </w:t>
      </w:r>
      <w:r w:rsidR="00E55C73" w:rsidRPr="00424D3B">
        <w:rPr>
          <w:rFonts w:ascii="Optima" w:hAnsi="Optima"/>
          <w:color w:val="auto"/>
          <w:sz w:val="24"/>
          <w:szCs w:val="24"/>
        </w:rPr>
        <w:t>que la SOCOPA</w:t>
      </w:r>
      <w:r w:rsidR="00D1439D" w:rsidRPr="00424D3B">
        <w:rPr>
          <w:rFonts w:ascii="Optima" w:hAnsi="Optima"/>
          <w:color w:val="auto"/>
          <w:sz w:val="24"/>
          <w:szCs w:val="24"/>
        </w:rPr>
        <w:t xml:space="preserve"> va</w:t>
      </w:r>
      <w:r w:rsidRPr="00424D3B">
        <w:rPr>
          <w:rFonts w:ascii="Optima" w:hAnsi="Optima"/>
          <w:b/>
          <w:bCs/>
          <w:color w:val="auto"/>
          <w:sz w:val="24"/>
          <w:szCs w:val="24"/>
        </w:rPr>
        <w:t xml:space="preserve"> procéder à une étude du marché</w:t>
      </w:r>
      <w:r w:rsidR="00E55C73" w:rsidRPr="00424D3B">
        <w:rPr>
          <w:rFonts w:ascii="Optima" w:hAnsi="Optima"/>
          <w:b/>
          <w:bCs/>
          <w:color w:val="auto"/>
          <w:sz w:val="24"/>
          <w:szCs w:val="24"/>
        </w:rPr>
        <w:t>, de la notoriété de ses marques et à la revue de ses</w:t>
      </w:r>
      <w:r w:rsidRPr="00424D3B">
        <w:rPr>
          <w:rFonts w:ascii="Optima" w:hAnsi="Optima"/>
          <w:b/>
          <w:bCs/>
          <w:color w:val="auto"/>
          <w:sz w:val="24"/>
          <w:szCs w:val="24"/>
          <w:lang w:val="da-DK"/>
        </w:rPr>
        <w:t xml:space="preserve"> </w:t>
      </w:r>
      <w:r w:rsidR="00E55C73" w:rsidRPr="00424D3B">
        <w:rPr>
          <w:rFonts w:ascii="Optima" w:hAnsi="Optima"/>
          <w:b/>
          <w:bCs/>
          <w:color w:val="auto"/>
          <w:sz w:val="24"/>
          <w:szCs w:val="24"/>
          <w:lang w:val="da-DK"/>
        </w:rPr>
        <w:t xml:space="preserve">stratégies </w:t>
      </w:r>
      <w:r w:rsidRPr="00424D3B">
        <w:rPr>
          <w:rFonts w:ascii="Optima" w:hAnsi="Optima"/>
          <w:b/>
          <w:bCs/>
          <w:color w:val="auto"/>
          <w:sz w:val="24"/>
          <w:szCs w:val="24"/>
        </w:rPr>
        <w:t>commerciales</w:t>
      </w:r>
      <w:r w:rsidR="00E55C73" w:rsidRPr="00424D3B">
        <w:rPr>
          <w:rFonts w:ascii="Optima" w:hAnsi="Optima"/>
          <w:color w:val="auto"/>
          <w:sz w:val="24"/>
          <w:szCs w:val="24"/>
        </w:rPr>
        <w:t>.</w:t>
      </w:r>
    </w:p>
    <w:p w:rsidR="0069016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Ce travail sera confié à un Consultant local. </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Le présent document fixe les modalités de sélection de la consultance pour le recrutement d’un consultant</w:t>
      </w:r>
      <w:r w:rsidR="0028405E" w:rsidRPr="00424D3B">
        <w:rPr>
          <w:rFonts w:ascii="Optima" w:hAnsi="Optima"/>
          <w:color w:val="auto"/>
          <w:sz w:val="24"/>
          <w:szCs w:val="24"/>
        </w:rPr>
        <w:t xml:space="preserve"> local</w:t>
      </w:r>
      <w:r w:rsidRPr="00424D3B">
        <w:rPr>
          <w:rFonts w:ascii="Optima" w:hAnsi="Optima"/>
          <w:color w:val="auto"/>
          <w:sz w:val="24"/>
          <w:szCs w:val="24"/>
        </w:rPr>
        <w:t xml:space="preserve">. </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b/>
          <w:bCs/>
          <w:color w:val="auto"/>
          <w:sz w:val="24"/>
          <w:szCs w:val="24"/>
          <w:shd w:val="clear" w:color="auto" w:fill="FFFFFF"/>
          <w:lang w:val="it-IT"/>
        </w:rPr>
        <w:t xml:space="preserve">II </w:t>
      </w:r>
      <w:r w:rsidRPr="00424D3B">
        <w:rPr>
          <w:rFonts w:ascii="Optima" w:hAnsi="Optima"/>
          <w:b/>
          <w:bCs/>
          <w:color w:val="auto"/>
          <w:sz w:val="24"/>
          <w:szCs w:val="24"/>
          <w:shd w:val="clear" w:color="auto" w:fill="FFFFFF"/>
        </w:rPr>
        <w:t>– OBJECTIF, OBJET</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b/>
          <w:bCs/>
          <w:color w:val="auto"/>
          <w:sz w:val="24"/>
          <w:szCs w:val="24"/>
          <w:shd w:val="clear" w:color="auto" w:fill="FFFFFF"/>
        </w:rPr>
        <w:t xml:space="preserve">2.1 Objectif Général </w:t>
      </w:r>
    </w:p>
    <w:p w:rsidR="00B84F6B" w:rsidRPr="00424D3B" w:rsidRDefault="00E97EDC" w:rsidP="00E97EDC">
      <w:pPr>
        <w:pStyle w:val="Pardfaut"/>
        <w:spacing w:after="240" w:line="288" w:lineRule="auto"/>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 xml:space="preserve">L'objectif de cette </w:t>
      </w:r>
      <w:r w:rsidR="0069016C" w:rsidRPr="00424D3B">
        <w:rPr>
          <w:rFonts w:ascii="Optima" w:hAnsi="Optima"/>
          <w:color w:val="auto"/>
          <w:sz w:val="24"/>
          <w:szCs w:val="24"/>
          <w:shd w:val="clear" w:color="auto" w:fill="FFFFFF"/>
        </w:rPr>
        <w:t>mission de consultance</w:t>
      </w:r>
      <w:r w:rsidRPr="00424D3B">
        <w:rPr>
          <w:rFonts w:ascii="Optima" w:hAnsi="Optima"/>
          <w:color w:val="auto"/>
          <w:sz w:val="24"/>
          <w:szCs w:val="24"/>
          <w:shd w:val="clear" w:color="auto" w:fill="FFFFFF"/>
        </w:rPr>
        <w:t xml:space="preserve"> est d’identifier par une étude de marché les caractéristiques du marché de</w:t>
      </w:r>
      <w:r w:rsidR="00B84F6B" w:rsidRPr="00424D3B">
        <w:rPr>
          <w:rFonts w:ascii="Optima" w:hAnsi="Optima"/>
          <w:color w:val="auto"/>
          <w:sz w:val="24"/>
          <w:szCs w:val="24"/>
          <w:shd w:val="clear" w:color="auto" w:fill="FFFFFF"/>
        </w:rPr>
        <w:t>s</w:t>
      </w:r>
      <w:r w:rsidRPr="00424D3B">
        <w:rPr>
          <w:rFonts w:ascii="Optima" w:hAnsi="Optima"/>
          <w:color w:val="auto"/>
          <w:sz w:val="24"/>
          <w:szCs w:val="24"/>
          <w:shd w:val="clear" w:color="auto" w:fill="FFFFFF"/>
        </w:rPr>
        <w:t xml:space="preserve"> produits SOCOPA,</w:t>
      </w:r>
      <w:r w:rsidR="00B84F6B" w:rsidRPr="00424D3B">
        <w:rPr>
          <w:rFonts w:ascii="Optima" w:hAnsi="Optima"/>
          <w:color w:val="auto"/>
          <w:sz w:val="24"/>
          <w:szCs w:val="24"/>
          <w:shd w:val="clear" w:color="auto" w:fill="FFFFFF"/>
        </w:rPr>
        <w:t xml:space="preserve"> d’évaluer la notoriété de nos </w:t>
      </w:r>
      <w:r w:rsidR="000362A5" w:rsidRPr="00424D3B">
        <w:rPr>
          <w:rFonts w:ascii="Optima" w:hAnsi="Optima"/>
          <w:color w:val="auto"/>
          <w:sz w:val="24"/>
          <w:szCs w:val="24"/>
          <w:shd w:val="clear" w:color="auto" w:fill="FFFFFF"/>
        </w:rPr>
        <w:t xml:space="preserve">marques </w:t>
      </w:r>
      <w:r w:rsidR="00B84F6B" w:rsidRPr="00424D3B">
        <w:rPr>
          <w:rFonts w:ascii="Optima" w:hAnsi="Optima"/>
          <w:color w:val="auto"/>
          <w:sz w:val="24"/>
          <w:szCs w:val="24"/>
          <w:shd w:val="clear" w:color="auto" w:fill="FFFFFF"/>
        </w:rPr>
        <w:t xml:space="preserve">et de </w:t>
      </w:r>
      <w:r w:rsidR="00B66918" w:rsidRPr="00424D3B">
        <w:rPr>
          <w:rFonts w:ascii="Optima" w:hAnsi="Optima"/>
          <w:color w:val="auto"/>
          <w:sz w:val="24"/>
          <w:szCs w:val="24"/>
          <w:shd w:val="clear" w:color="auto" w:fill="FFFFFF"/>
        </w:rPr>
        <w:t>procéde</w:t>
      </w:r>
      <w:r w:rsidR="00B66918" w:rsidRPr="00424D3B">
        <w:rPr>
          <w:rFonts w:ascii="Optima" w:hAnsi="Optima" w:hint="eastAsia"/>
          <w:color w:val="auto"/>
          <w:sz w:val="24"/>
          <w:szCs w:val="24"/>
          <w:shd w:val="clear" w:color="auto" w:fill="FFFFFF"/>
        </w:rPr>
        <w:t>r</w:t>
      </w:r>
      <w:r w:rsidRPr="00424D3B">
        <w:rPr>
          <w:rFonts w:ascii="Optima" w:hAnsi="Optima"/>
          <w:color w:val="auto"/>
          <w:sz w:val="24"/>
          <w:szCs w:val="24"/>
          <w:shd w:val="clear" w:color="auto" w:fill="FFFFFF"/>
        </w:rPr>
        <w:t xml:space="preserve"> à une analyse des stratégies </w:t>
      </w:r>
      <w:r w:rsidR="00B84F6B" w:rsidRPr="00424D3B">
        <w:rPr>
          <w:rFonts w:ascii="Optima" w:hAnsi="Optima"/>
          <w:color w:val="auto"/>
          <w:sz w:val="24"/>
          <w:szCs w:val="24"/>
          <w:shd w:val="clear" w:color="auto" w:fill="FFFFFF"/>
        </w:rPr>
        <w:t xml:space="preserve">commerciales </w:t>
      </w:r>
      <w:r w:rsidRPr="00424D3B">
        <w:rPr>
          <w:rFonts w:ascii="Optima" w:hAnsi="Optima"/>
          <w:color w:val="auto"/>
          <w:sz w:val="24"/>
          <w:szCs w:val="24"/>
          <w:shd w:val="clear" w:color="auto" w:fill="FFFFFF"/>
        </w:rPr>
        <w:t xml:space="preserve">en vigueur </w:t>
      </w:r>
      <w:r w:rsidR="00B84F6B" w:rsidRPr="00424D3B">
        <w:rPr>
          <w:rFonts w:ascii="Optima" w:hAnsi="Optima"/>
          <w:color w:val="auto"/>
          <w:sz w:val="24"/>
          <w:szCs w:val="24"/>
          <w:shd w:val="clear" w:color="auto" w:fill="FFFFFF"/>
        </w:rPr>
        <w:t>chez SOCOPA pour nous faire des recommandations d’amélioration le cas échéant.</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b/>
          <w:bCs/>
          <w:color w:val="auto"/>
          <w:sz w:val="24"/>
          <w:szCs w:val="24"/>
          <w:shd w:val="clear" w:color="auto" w:fill="FFFFFF"/>
        </w:rPr>
        <w:t xml:space="preserve">2.2 Objets spécifiques  </w:t>
      </w:r>
    </w:p>
    <w:p w:rsidR="00B84F6B" w:rsidRPr="00424D3B" w:rsidRDefault="00E97EDC" w:rsidP="00E97EDC">
      <w:pPr>
        <w:pStyle w:val="Pardfaut"/>
        <w:numPr>
          <w:ilvl w:val="0"/>
          <w:numId w:val="11"/>
        </w:numPr>
        <w:spacing w:after="240" w:line="288" w:lineRule="auto"/>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 xml:space="preserve">Analyser le marché </w:t>
      </w:r>
      <w:r w:rsidR="00B84F6B" w:rsidRPr="00424D3B">
        <w:rPr>
          <w:rFonts w:ascii="Optima" w:hAnsi="Optima"/>
          <w:color w:val="auto"/>
          <w:sz w:val="24"/>
          <w:szCs w:val="24"/>
          <w:shd w:val="clear" w:color="auto" w:fill="FFFFFF"/>
        </w:rPr>
        <w:t>burundais</w:t>
      </w:r>
      <w:r w:rsidRPr="00424D3B">
        <w:rPr>
          <w:rFonts w:ascii="Optima" w:hAnsi="Optima"/>
          <w:color w:val="auto"/>
          <w:sz w:val="24"/>
          <w:szCs w:val="24"/>
          <w:shd w:val="clear" w:color="auto" w:fill="FFFFFF"/>
        </w:rPr>
        <w:t xml:space="preserve"> des produits suivants : le riz, la farine de maïs, la farine de manioc, la tomate concentrée, le piment liquide, farine de bouillie, l’huile de palme et  les boissons produites à partir de la banane à savoir le jus, insongo, la bière.</w:t>
      </w:r>
    </w:p>
    <w:p w:rsidR="00B84F6B" w:rsidRPr="00424D3B" w:rsidRDefault="00B84F6B" w:rsidP="00B84F6B">
      <w:pPr>
        <w:pStyle w:val="Pardfaut"/>
        <w:spacing w:after="240" w:line="288" w:lineRule="auto"/>
        <w:ind w:left="426"/>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lastRenderedPageBreak/>
        <w:t>Sous forme d’étude de marché, SOCOPA souhaite connaître les caractéristiques des marchés d’</w:t>
      </w:r>
      <w:r w:rsidR="003E2AB2" w:rsidRPr="00424D3B">
        <w:rPr>
          <w:rFonts w:ascii="Optima" w:hAnsi="Optima"/>
          <w:color w:val="auto"/>
          <w:sz w:val="24"/>
          <w:szCs w:val="24"/>
          <w:shd w:val="clear" w:color="auto" w:fill="FFFFFF"/>
        </w:rPr>
        <w:t>écoulement de ses produits</w:t>
      </w:r>
      <w:r w:rsidR="003E2AB2" w:rsidRPr="00424D3B">
        <w:rPr>
          <w:rStyle w:val="FootnoteReference"/>
          <w:rFonts w:ascii="Optima" w:hAnsi="Optima"/>
          <w:color w:val="auto"/>
          <w:sz w:val="24"/>
          <w:szCs w:val="24"/>
          <w:shd w:val="clear" w:color="auto" w:fill="FFFFFF"/>
        </w:rPr>
        <w:footnoteReference w:id="1"/>
      </w:r>
      <w:r w:rsidR="003E2AB2" w:rsidRPr="00424D3B">
        <w:rPr>
          <w:rFonts w:ascii="Optima" w:hAnsi="Optima"/>
          <w:color w:val="auto"/>
          <w:sz w:val="24"/>
          <w:szCs w:val="24"/>
          <w:shd w:val="clear" w:color="auto" w:fill="FFFFFF"/>
        </w:rPr>
        <w:t>, les facteurs qui influencent les ventes</w:t>
      </w:r>
      <w:r w:rsidR="003E2AB2" w:rsidRPr="00424D3B">
        <w:rPr>
          <w:rStyle w:val="FootnoteReference"/>
          <w:rFonts w:ascii="Optima" w:hAnsi="Optima"/>
          <w:color w:val="auto"/>
          <w:sz w:val="24"/>
          <w:szCs w:val="24"/>
          <w:shd w:val="clear" w:color="auto" w:fill="FFFFFF"/>
        </w:rPr>
        <w:footnoteReference w:id="2"/>
      </w:r>
      <w:r w:rsidR="003E2AB2" w:rsidRPr="00424D3B">
        <w:rPr>
          <w:rFonts w:ascii="Optima" w:hAnsi="Optima"/>
          <w:color w:val="auto"/>
          <w:sz w:val="24"/>
          <w:szCs w:val="24"/>
          <w:shd w:val="clear" w:color="auto" w:fill="FFFFFF"/>
        </w:rPr>
        <w:t>, la concurrence.</w:t>
      </w:r>
    </w:p>
    <w:p w:rsidR="00656DCB" w:rsidRPr="00424D3B" w:rsidRDefault="00656DCB" w:rsidP="00E97EDC">
      <w:pPr>
        <w:pStyle w:val="Pardfaut"/>
        <w:numPr>
          <w:ilvl w:val="0"/>
          <w:numId w:val="11"/>
        </w:numPr>
        <w:spacing w:after="240" w:line="288" w:lineRule="auto"/>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Evaluer la notoriété de SOCOPA comme entreprise et celles des marques de chaque produit (</w:t>
      </w:r>
      <w:r w:rsidRPr="00424D3B">
        <w:rPr>
          <w:rFonts w:ascii="Optima" w:hAnsi="Optima"/>
          <w:b/>
          <w:bCs/>
          <w:color w:val="auto"/>
          <w:sz w:val="24"/>
          <w:szCs w:val="24"/>
          <w:shd w:val="clear" w:color="auto" w:fill="FFFFFF"/>
        </w:rPr>
        <w:t>Marame,</w:t>
      </w:r>
      <w:r w:rsidRPr="00424D3B">
        <w:rPr>
          <w:rFonts w:ascii="Optima" w:hAnsi="Optima"/>
          <w:color w:val="auto"/>
          <w:sz w:val="24"/>
          <w:szCs w:val="24"/>
          <w:shd w:val="clear" w:color="auto" w:fill="FFFFFF"/>
        </w:rPr>
        <w:t xml:space="preserve"> </w:t>
      </w:r>
      <w:r w:rsidRPr="00424D3B">
        <w:rPr>
          <w:rFonts w:ascii="Optima" w:hAnsi="Optima"/>
          <w:b/>
          <w:bCs/>
          <w:color w:val="auto"/>
          <w:sz w:val="24"/>
          <w:szCs w:val="24"/>
          <w:shd w:val="clear" w:color="auto" w:fill="FFFFFF"/>
        </w:rPr>
        <w:t xml:space="preserve">Taamu, Somya, Tereka, Terama, Jajura). </w:t>
      </w:r>
      <w:r w:rsidRPr="00424D3B">
        <w:rPr>
          <w:rFonts w:ascii="Optima" w:hAnsi="Optima"/>
          <w:bCs/>
          <w:color w:val="auto"/>
          <w:sz w:val="24"/>
          <w:szCs w:val="24"/>
          <w:shd w:val="clear" w:color="auto" w:fill="FFFFFF"/>
        </w:rPr>
        <w:t>Identifier les conditions et stratégies permettant à SOCOPA de renforcer la réputation de ses marques.</w:t>
      </w:r>
      <w:r w:rsidRPr="00424D3B">
        <w:rPr>
          <w:rFonts w:ascii="Optima" w:hAnsi="Optima"/>
          <w:b/>
          <w:bCs/>
          <w:color w:val="auto"/>
          <w:sz w:val="24"/>
          <w:szCs w:val="24"/>
          <w:shd w:val="clear" w:color="auto" w:fill="FFFFFF"/>
        </w:rPr>
        <w:t xml:space="preserve"> </w:t>
      </w:r>
    </w:p>
    <w:p w:rsidR="002469F8" w:rsidRPr="00424D3B" w:rsidRDefault="00E97EDC" w:rsidP="00E97EDC">
      <w:pPr>
        <w:pStyle w:val="Pardfaut"/>
        <w:numPr>
          <w:ilvl w:val="0"/>
          <w:numId w:val="11"/>
        </w:numPr>
        <w:spacing w:after="240" w:line="288" w:lineRule="auto"/>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 xml:space="preserve">Analyser les stratégies commerciales des produits SOCOPA, </w:t>
      </w:r>
      <w:r w:rsidR="002469F8" w:rsidRPr="00424D3B">
        <w:rPr>
          <w:rFonts w:ascii="Optima" w:hAnsi="Optima"/>
          <w:color w:val="auto"/>
          <w:sz w:val="24"/>
          <w:szCs w:val="24"/>
          <w:shd w:val="clear" w:color="auto" w:fill="FFFFFF"/>
        </w:rPr>
        <w:t>utilisées depuis le démarrage de ses activités. Proposer d’autres stratégies si nécessaire.</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b/>
          <w:bCs/>
          <w:color w:val="auto"/>
          <w:sz w:val="24"/>
          <w:szCs w:val="24"/>
          <w:shd w:val="clear" w:color="auto" w:fill="FFFFFF"/>
        </w:rPr>
        <w:t xml:space="preserve">III. RÉSULTATS </w:t>
      </w:r>
      <w:r w:rsidR="00922EEE" w:rsidRPr="00424D3B">
        <w:rPr>
          <w:rFonts w:ascii="Optima" w:hAnsi="Optima"/>
          <w:b/>
          <w:bCs/>
          <w:color w:val="auto"/>
          <w:sz w:val="24"/>
          <w:szCs w:val="24"/>
          <w:shd w:val="clear" w:color="auto" w:fill="FFFFFF"/>
        </w:rPr>
        <w:t>ATTENDUS</w:t>
      </w:r>
    </w:p>
    <w:p w:rsidR="00582F5E" w:rsidRPr="00424D3B" w:rsidRDefault="00582F5E" w:rsidP="00582F5E">
      <w:pPr>
        <w:pStyle w:val="Pardfaut"/>
        <w:spacing w:after="240" w:line="288" w:lineRule="auto"/>
        <w:jc w:val="both"/>
        <w:rPr>
          <w:rFonts w:ascii="Optima" w:hAnsi="Optima"/>
          <w:color w:val="auto"/>
          <w:sz w:val="24"/>
          <w:szCs w:val="24"/>
        </w:rPr>
      </w:pPr>
      <w:r w:rsidRPr="00424D3B">
        <w:rPr>
          <w:rFonts w:ascii="Optima" w:hAnsi="Optima"/>
          <w:color w:val="auto"/>
          <w:sz w:val="24"/>
          <w:szCs w:val="24"/>
          <w:lang w:val="it-IT"/>
        </w:rPr>
        <w:t>Le consultant fournira les livrables suivants :</w:t>
      </w:r>
    </w:p>
    <w:p w:rsidR="00E97EDC" w:rsidRPr="00424D3B" w:rsidRDefault="00E97EDC" w:rsidP="00E97EDC">
      <w:pPr>
        <w:pStyle w:val="Pardfaut"/>
        <w:spacing w:after="240" w:line="288" w:lineRule="auto"/>
        <w:ind w:left="360"/>
        <w:jc w:val="both"/>
        <w:rPr>
          <w:rFonts w:ascii="Optima" w:hAnsi="Optima"/>
          <w:b/>
          <w:bCs/>
          <w:color w:val="auto"/>
          <w:sz w:val="24"/>
          <w:szCs w:val="24"/>
          <w:shd w:val="clear" w:color="auto" w:fill="FFFFFF"/>
        </w:rPr>
      </w:pPr>
      <w:r w:rsidRPr="00424D3B">
        <w:rPr>
          <w:rFonts w:ascii="Optima" w:hAnsi="Optima"/>
          <w:b/>
          <w:bCs/>
          <w:color w:val="auto"/>
          <w:sz w:val="24"/>
          <w:szCs w:val="24"/>
          <w:shd w:val="clear" w:color="auto" w:fill="FFFFFF"/>
        </w:rPr>
        <w:t xml:space="preserve">3.1 </w:t>
      </w:r>
      <w:r w:rsidR="00A51AB1" w:rsidRPr="00424D3B">
        <w:rPr>
          <w:rFonts w:ascii="Optima" w:hAnsi="Optima"/>
          <w:b/>
          <w:bCs/>
          <w:color w:val="auto"/>
          <w:sz w:val="24"/>
          <w:szCs w:val="24"/>
          <w:shd w:val="clear" w:color="auto" w:fill="FFFFFF"/>
        </w:rPr>
        <w:t>Avant la mission</w:t>
      </w:r>
      <w:r w:rsidRPr="00424D3B">
        <w:rPr>
          <w:rFonts w:ascii="Optima" w:hAnsi="Optima"/>
          <w:b/>
          <w:bCs/>
          <w:color w:val="auto"/>
          <w:sz w:val="24"/>
          <w:szCs w:val="24"/>
          <w:shd w:val="clear" w:color="auto" w:fill="FFFFFF"/>
        </w:rPr>
        <w:t xml:space="preserve"> </w:t>
      </w:r>
    </w:p>
    <w:p w:rsidR="007118AE" w:rsidRPr="00424D3B" w:rsidRDefault="007118AE" w:rsidP="007118AE">
      <w:pPr>
        <w:pStyle w:val="Pardfaut"/>
        <w:spacing w:after="240" w:line="288" w:lineRule="auto"/>
        <w:jc w:val="both"/>
        <w:rPr>
          <w:rFonts w:ascii="Optima" w:hAnsi="Optima"/>
          <w:color w:val="auto"/>
          <w:sz w:val="24"/>
          <w:szCs w:val="24"/>
        </w:rPr>
      </w:pPr>
      <w:r w:rsidRPr="00424D3B">
        <w:rPr>
          <w:rFonts w:ascii="Optima" w:hAnsi="Optima"/>
          <w:color w:val="auto"/>
          <w:sz w:val="24"/>
          <w:szCs w:val="24"/>
          <w:lang w:val="it-IT"/>
        </w:rPr>
        <w:t xml:space="preserve">1. Un planning </w:t>
      </w:r>
      <w:r w:rsidRPr="00424D3B">
        <w:rPr>
          <w:rFonts w:ascii="Optima" w:hAnsi="Optima"/>
          <w:color w:val="auto"/>
          <w:sz w:val="24"/>
          <w:szCs w:val="24"/>
        </w:rPr>
        <w:t xml:space="preserve">détaillé de la mission de consultance (pour approbation par la SOCOPA) ; </w:t>
      </w:r>
    </w:p>
    <w:p w:rsidR="007118AE" w:rsidRPr="00424D3B" w:rsidRDefault="007118AE" w:rsidP="007118AE">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2. Une proposition de la  méthodologie mise à jour et les outils </w:t>
      </w:r>
      <w:r w:rsidR="00A51AB1" w:rsidRPr="00424D3B">
        <w:rPr>
          <w:rFonts w:ascii="Optima" w:hAnsi="Optima"/>
          <w:color w:val="auto"/>
          <w:sz w:val="24"/>
          <w:szCs w:val="24"/>
        </w:rPr>
        <w:t xml:space="preserve">et moyens </w:t>
      </w:r>
      <w:r w:rsidRPr="00424D3B">
        <w:rPr>
          <w:rFonts w:ascii="Optima" w:hAnsi="Optima"/>
          <w:color w:val="auto"/>
          <w:sz w:val="24"/>
          <w:szCs w:val="24"/>
        </w:rPr>
        <w:t>de collecte d’information</w:t>
      </w:r>
      <w:r w:rsidR="00A51AB1" w:rsidRPr="00424D3B">
        <w:rPr>
          <w:rFonts w:ascii="Optima" w:hAnsi="Optima"/>
          <w:color w:val="auto"/>
          <w:sz w:val="24"/>
          <w:szCs w:val="24"/>
        </w:rPr>
        <w:t xml:space="preserve"> </w:t>
      </w:r>
      <w:r w:rsidRPr="00424D3B">
        <w:rPr>
          <w:rFonts w:ascii="Optima" w:hAnsi="Optima"/>
          <w:color w:val="auto"/>
          <w:sz w:val="24"/>
          <w:szCs w:val="24"/>
        </w:rPr>
        <w:t>pour validation par la SOCOPA</w:t>
      </w:r>
    </w:p>
    <w:p w:rsidR="00A51AB1" w:rsidRPr="00424D3B" w:rsidRDefault="00A51AB1" w:rsidP="00A51AB1">
      <w:pPr>
        <w:pStyle w:val="Pardfaut"/>
        <w:spacing w:after="240" w:line="288" w:lineRule="auto"/>
        <w:ind w:left="360"/>
        <w:jc w:val="both"/>
        <w:rPr>
          <w:rFonts w:ascii="Optima" w:hAnsi="Optima"/>
          <w:b/>
          <w:bCs/>
          <w:color w:val="auto"/>
          <w:sz w:val="24"/>
          <w:szCs w:val="24"/>
          <w:shd w:val="clear" w:color="auto" w:fill="FFFFFF"/>
        </w:rPr>
      </w:pPr>
      <w:r w:rsidRPr="00424D3B">
        <w:rPr>
          <w:rFonts w:ascii="Optima" w:hAnsi="Optima"/>
          <w:b/>
          <w:bCs/>
          <w:color w:val="auto"/>
          <w:sz w:val="24"/>
          <w:szCs w:val="24"/>
          <w:shd w:val="clear" w:color="auto" w:fill="FFFFFF"/>
        </w:rPr>
        <w:t>3.2 En cours de mission (avant rédaction</w:t>
      </w:r>
      <w:r w:rsidR="00C80C38" w:rsidRPr="00424D3B">
        <w:rPr>
          <w:rFonts w:ascii="Optima" w:hAnsi="Optima"/>
          <w:b/>
          <w:bCs/>
          <w:color w:val="auto"/>
          <w:sz w:val="24"/>
          <w:szCs w:val="24"/>
          <w:shd w:val="clear" w:color="auto" w:fill="FFFFFF"/>
        </w:rPr>
        <w:t xml:space="preserve"> du rapport final</w:t>
      </w:r>
      <w:r w:rsidRPr="00424D3B">
        <w:rPr>
          <w:rFonts w:ascii="Optima" w:hAnsi="Optima"/>
          <w:b/>
          <w:bCs/>
          <w:color w:val="auto"/>
          <w:sz w:val="24"/>
          <w:szCs w:val="24"/>
          <w:shd w:val="clear" w:color="auto" w:fill="FFFFFF"/>
        </w:rPr>
        <w:t>)</w:t>
      </w:r>
    </w:p>
    <w:p w:rsidR="00A51AB1" w:rsidRPr="00424D3B" w:rsidRDefault="00A51AB1" w:rsidP="007118AE">
      <w:pPr>
        <w:pStyle w:val="Pardfaut"/>
        <w:spacing w:after="240" w:line="288" w:lineRule="auto"/>
        <w:jc w:val="both"/>
        <w:rPr>
          <w:rFonts w:ascii="Optima" w:hAnsi="Optima"/>
          <w:color w:val="auto"/>
          <w:sz w:val="24"/>
          <w:szCs w:val="24"/>
        </w:rPr>
      </w:pPr>
      <w:r w:rsidRPr="00424D3B">
        <w:rPr>
          <w:rFonts w:ascii="Optima" w:hAnsi="Optima"/>
          <w:color w:val="auto"/>
          <w:sz w:val="24"/>
          <w:szCs w:val="24"/>
          <w:lang w:val="it-IT"/>
        </w:rPr>
        <w:t xml:space="preserve">3. </w:t>
      </w:r>
      <w:r w:rsidR="007118AE" w:rsidRPr="00424D3B">
        <w:rPr>
          <w:rFonts w:ascii="Optima" w:hAnsi="Optima"/>
          <w:color w:val="auto"/>
          <w:sz w:val="24"/>
          <w:szCs w:val="24"/>
          <w:lang w:val="it-IT"/>
        </w:rPr>
        <w:t xml:space="preserve">Un rapport </w:t>
      </w:r>
      <w:r w:rsidR="007118AE" w:rsidRPr="00424D3B">
        <w:rPr>
          <w:rFonts w:ascii="Optima" w:hAnsi="Optima"/>
          <w:color w:val="auto"/>
          <w:sz w:val="24"/>
          <w:szCs w:val="24"/>
        </w:rPr>
        <w:t xml:space="preserve">intermédiaire de l’étude comprenant au minimum: </w:t>
      </w:r>
    </w:p>
    <w:p w:rsidR="00A51AB1" w:rsidRPr="00424D3B" w:rsidRDefault="00A049DC" w:rsidP="007118AE">
      <w:pPr>
        <w:pStyle w:val="Pardfaut"/>
        <w:spacing w:after="240" w:line="288" w:lineRule="auto"/>
        <w:jc w:val="both"/>
        <w:rPr>
          <w:rFonts w:ascii="Optima" w:hAnsi="Optima"/>
          <w:color w:val="auto"/>
          <w:sz w:val="24"/>
          <w:szCs w:val="24"/>
          <w:shd w:val="clear" w:color="auto" w:fill="FFFFFF"/>
        </w:rPr>
      </w:pPr>
      <w:r w:rsidRPr="00424D3B">
        <w:rPr>
          <w:rFonts w:ascii="Optima" w:hAnsi="Optima"/>
          <w:color w:val="auto"/>
          <w:sz w:val="24"/>
          <w:szCs w:val="24"/>
        </w:rPr>
        <w:t>L</w:t>
      </w:r>
      <w:r w:rsidR="007118AE" w:rsidRPr="00424D3B">
        <w:rPr>
          <w:rFonts w:ascii="Optima" w:hAnsi="Optima"/>
          <w:color w:val="auto"/>
          <w:sz w:val="24"/>
          <w:szCs w:val="24"/>
          <w:shd w:val="clear" w:color="auto" w:fill="FFFFFF"/>
        </w:rPr>
        <w:t>a cartographie du marché du riz, la farine de maïs, la farine de manioc, la tomate concentrée, le piment liquide, farine de</w:t>
      </w:r>
      <w:r w:rsidRPr="00424D3B">
        <w:rPr>
          <w:rFonts w:ascii="Optima" w:hAnsi="Optima"/>
          <w:color w:val="auto"/>
          <w:sz w:val="24"/>
          <w:szCs w:val="24"/>
          <w:shd w:val="clear" w:color="auto" w:fill="FFFFFF"/>
        </w:rPr>
        <w:t xml:space="preserve"> bouillie, l’huile de palme et </w:t>
      </w:r>
      <w:r w:rsidR="007118AE" w:rsidRPr="00424D3B">
        <w:rPr>
          <w:rFonts w:ascii="Optima" w:hAnsi="Optima"/>
          <w:color w:val="auto"/>
          <w:sz w:val="24"/>
          <w:szCs w:val="24"/>
          <w:shd w:val="clear" w:color="auto" w:fill="FFFFFF"/>
        </w:rPr>
        <w:t>les boissons produites à partir de la banane ,</w:t>
      </w:r>
      <w:r w:rsidRPr="00424D3B">
        <w:rPr>
          <w:rFonts w:ascii="Optima" w:hAnsi="Optima"/>
          <w:color w:val="auto"/>
          <w:sz w:val="24"/>
          <w:szCs w:val="24"/>
          <w:shd w:val="clear" w:color="auto" w:fill="FFFFFF"/>
        </w:rPr>
        <w:t xml:space="preserve"> avec pour chacun d’eux : </w:t>
      </w:r>
    </w:p>
    <w:p w:rsidR="00A51AB1" w:rsidRPr="00424D3B" w:rsidRDefault="00A049DC" w:rsidP="00A049DC">
      <w:pPr>
        <w:pStyle w:val="Pardfaut"/>
        <w:numPr>
          <w:ilvl w:val="0"/>
          <w:numId w:val="26"/>
        </w:numPr>
        <w:spacing w:line="288" w:lineRule="auto"/>
        <w:ind w:left="714" w:hanging="357"/>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L</w:t>
      </w:r>
      <w:r w:rsidR="007118AE" w:rsidRPr="00424D3B">
        <w:rPr>
          <w:rFonts w:ascii="Optima" w:hAnsi="Optima"/>
          <w:color w:val="auto"/>
          <w:sz w:val="24"/>
          <w:szCs w:val="24"/>
          <w:shd w:val="clear" w:color="auto" w:fill="FFFFFF"/>
        </w:rPr>
        <w:t xml:space="preserve">es acteurs de la chaîne d'approvisionnement et de commercialisation des produits </w:t>
      </w:r>
      <w:r w:rsidR="00A51AB1" w:rsidRPr="00424D3B">
        <w:rPr>
          <w:rFonts w:ascii="Optima" w:hAnsi="Optima"/>
          <w:color w:val="auto"/>
          <w:sz w:val="24"/>
          <w:szCs w:val="24"/>
          <w:shd w:val="clear" w:color="auto" w:fill="FFFFFF"/>
        </w:rPr>
        <w:t xml:space="preserve">concurrents de </w:t>
      </w:r>
      <w:r w:rsidR="007118AE" w:rsidRPr="00424D3B">
        <w:rPr>
          <w:rFonts w:ascii="Optima" w:hAnsi="Optima"/>
          <w:color w:val="auto"/>
          <w:sz w:val="24"/>
          <w:szCs w:val="24"/>
          <w:shd w:val="clear" w:color="auto" w:fill="FFFFFF"/>
        </w:rPr>
        <w:t>SOCOPA;</w:t>
      </w:r>
    </w:p>
    <w:p w:rsidR="00A049DC" w:rsidRPr="00424D3B" w:rsidRDefault="00A049DC" w:rsidP="00A049DC">
      <w:pPr>
        <w:pStyle w:val="Pardfaut"/>
        <w:numPr>
          <w:ilvl w:val="0"/>
          <w:numId w:val="26"/>
        </w:numPr>
        <w:spacing w:line="288" w:lineRule="auto"/>
        <w:ind w:left="714" w:hanging="357"/>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Des analyses sur les concurrents et sur leurs facteurs clés de succès;</w:t>
      </w:r>
    </w:p>
    <w:p w:rsidR="00A049DC" w:rsidRPr="00424D3B" w:rsidRDefault="00A049DC" w:rsidP="00A049DC">
      <w:pPr>
        <w:pStyle w:val="Pardfaut"/>
        <w:numPr>
          <w:ilvl w:val="0"/>
          <w:numId w:val="26"/>
        </w:numPr>
        <w:spacing w:line="288" w:lineRule="auto"/>
        <w:ind w:left="714" w:hanging="357"/>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t>Les demandes, les attentes des clients et leurs recommandations et,</w:t>
      </w:r>
    </w:p>
    <w:p w:rsidR="00A049DC" w:rsidRPr="00424D3B" w:rsidRDefault="00A049DC" w:rsidP="00A049DC">
      <w:pPr>
        <w:pStyle w:val="Pardfaut"/>
        <w:numPr>
          <w:ilvl w:val="0"/>
          <w:numId w:val="26"/>
        </w:numPr>
        <w:spacing w:line="288" w:lineRule="auto"/>
        <w:ind w:left="714" w:hanging="357"/>
        <w:jc w:val="both"/>
        <w:rPr>
          <w:rFonts w:ascii="Optima" w:hAnsi="Optima"/>
          <w:color w:val="auto"/>
          <w:sz w:val="24"/>
          <w:szCs w:val="24"/>
          <w:shd w:val="clear" w:color="auto" w:fill="FFFFFF"/>
        </w:rPr>
      </w:pPr>
      <w:r w:rsidRPr="00424D3B">
        <w:rPr>
          <w:rFonts w:ascii="Optima" w:hAnsi="Optima"/>
          <w:color w:val="auto"/>
          <w:sz w:val="24"/>
          <w:szCs w:val="24"/>
          <w:shd w:val="clear" w:color="auto" w:fill="FFFFFF"/>
        </w:rPr>
        <w:lastRenderedPageBreak/>
        <w:t>Les propositions des stratégies d’amélioration du positionnement marché des produits SOCOPA.</w:t>
      </w:r>
    </w:p>
    <w:p w:rsidR="007F3FDC" w:rsidRPr="00424D3B" w:rsidRDefault="007F3FDC" w:rsidP="007F3FDC">
      <w:pPr>
        <w:pStyle w:val="Pardfaut"/>
        <w:spacing w:after="240" w:line="288" w:lineRule="auto"/>
        <w:ind w:left="360"/>
        <w:jc w:val="both"/>
        <w:rPr>
          <w:rFonts w:ascii="Optima" w:hAnsi="Optima"/>
          <w:b/>
          <w:bCs/>
          <w:color w:val="auto"/>
          <w:sz w:val="24"/>
          <w:szCs w:val="24"/>
          <w:shd w:val="clear" w:color="auto" w:fill="FFFFFF"/>
        </w:rPr>
      </w:pPr>
      <w:r w:rsidRPr="00424D3B">
        <w:rPr>
          <w:rFonts w:ascii="Optima" w:hAnsi="Optima"/>
          <w:b/>
          <w:bCs/>
          <w:color w:val="auto"/>
          <w:sz w:val="24"/>
          <w:szCs w:val="24"/>
          <w:shd w:val="clear" w:color="auto" w:fill="FFFFFF"/>
        </w:rPr>
        <w:t>3.3 En fin de mission</w:t>
      </w:r>
    </w:p>
    <w:p w:rsidR="00602590" w:rsidRPr="00424D3B" w:rsidRDefault="007118AE" w:rsidP="007118AE">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4. Un rapport final de l’étude de marché des produits </w:t>
      </w:r>
      <w:r w:rsidRPr="00424D3B">
        <w:rPr>
          <w:rFonts w:ascii="Optima" w:hAnsi="Optima" w:hint="eastAsia"/>
          <w:color w:val="auto"/>
          <w:sz w:val="24"/>
          <w:szCs w:val="24"/>
        </w:rPr>
        <w:t>SOCOPA</w:t>
      </w:r>
      <w:r w:rsidR="00602590" w:rsidRPr="00424D3B">
        <w:rPr>
          <w:rFonts w:ascii="Optima" w:hAnsi="Optima"/>
          <w:color w:val="auto"/>
          <w:sz w:val="24"/>
          <w:szCs w:val="24"/>
        </w:rPr>
        <w:t xml:space="preserve"> avec mise à jour des données collectées et des analyses faites dans le rapport intermédiaire</w:t>
      </w:r>
    </w:p>
    <w:p w:rsidR="007118AE" w:rsidRPr="00424D3B" w:rsidRDefault="007118AE" w:rsidP="007118AE">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5. Un rapport final de l’analyse de la notoriété des marques </w:t>
      </w:r>
      <w:r w:rsidRPr="00424D3B">
        <w:rPr>
          <w:rFonts w:ascii="Optima" w:hAnsi="Optima"/>
          <w:b/>
          <w:bCs/>
          <w:color w:val="auto"/>
          <w:sz w:val="24"/>
          <w:szCs w:val="24"/>
        </w:rPr>
        <w:t>TAAMU, MARAME et des autres marques de SOCOPA (</w:t>
      </w:r>
      <w:r w:rsidRPr="00424D3B">
        <w:rPr>
          <w:rFonts w:ascii="Optima" w:hAnsi="Optima"/>
          <w:b/>
          <w:bCs/>
          <w:color w:val="auto"/>
          <w:sz w:val="24"/>
          <w:szCs w:val="24"/>
          <w:shd w:val="clear" w:color="auto" w:fill="FFFFFF"/>
        </w:rPr>
        <w:t xml:space="preserve">Somya, Tereka, Terama, Jajura) </w:t>
      </w:r>
      <w:r w:rsidRPr="00424D3B">
        <w:rPr>
          <w:rFonts w:ascii="Optima" w:hAnsi="Optima"/>
          <w:bCs/>
          <w:color w:val="auto"/>
          <w:sz w:val="24"/>
          <w:szCs w:val="24"/>
          <w:shd w:val="clear" w:color="auto" w:fill="FFFFFF"/>
        </w:rPr>
        <w:t>ainsi que des stratégies pour améliorer le positionnement marché des marques SOCOPA</w:t>
      </w:r>
      <w:r w:rsidRPr="00424D3B">
        <w:rPr>
          <w:rFonts w:ascii="Optima" w:hAnsi="Optima"/>
          <w:bCs/>
          <w:color w:val="auto"/>
          <w:sz w:val="24"/>
          <w:szCs w:val="24"/>
        </w:rPr>
        <w:t xml:space="preserve">; </w:t>
      </w:r>
    </w:p>
    <w:p w:rsidR="007118AE" w:rsidRPr="00424D3B" w:rsidRDefault="007118AE"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6. Un cahier de proposition des stratégies </w:t>
      </w:r>
      <w:r w:rsidR="00602590" w:rsidRPr="00424D3B">
        <w:rPr>
          <w:rFonts w:ascii="Optima" w:hAnsi="Optima"/>
          <w:color w:val="auto"/>
          <w:sz w:val="24"/>
          <w:szCs w:val="24"/>
        </w:rPr>
        <w:t>commerciales des produits SOCOPA</w:t>
      </w:r>
      <w:r w:rsidRPr="00424D3B">
        <w:rPr>
          <w:rFonts w:ascii="Optima" w:hAnsi="Optima"/>
          <w:color w:val="auto"/>
          <w:sz w:val="24"/>
          <w:szCs w:val="24"/>
        </w:rPr>
        <w:t xml:space="preserve"> accompagné de la planification; </w:t>
      </w:r>
    </w:p>
    <w:p w:rsidR="000D4131" w:rsidRPr="00424D3B" w:rsidRDefault="00E97EDC" w:rsidP="00E97EDC">
      <w:pPr>
        <w:pStyle w:val="Pardfaut"/>
        <w:spacing w:after="240" w:line="288" w:lineRule="auto"/>
        <w:jc w:val="both"/>
        <w:rPr>
          <w:rFonts w:ascii="Optima" w:hAnsi="Optima"/>
          <w:b/>
          <w:bCs/>
          <w:color w:val="auto"/>
          <w:sz w:val="24"/>
          <w:szCs w:val="24"/>
          <w:shd w:val="clear" w:color="auto" w:fill="FFFFFF"/>
        </w:rPr>
      </w:pPr>
      <w:r w:rsidRPr="00424D3B">
        <w:rPr>
          <w:rFonts w:ascii="Optima" w:hAnsi="Optima"/>
          <w:b/>
          <w:bCs/>
          <w:color w:val="auto"/>
          <w:sz w:val="24"/>
          <w:szCs w:val="24"/>
          <w:shd w:val="clear" w:color="auto" w:fill="FFFFFF"/>
        </w:rPr>
        <w:t xml:space="preserve">IV. METHODOLOGIE </w:t>
      </w:r>
    </w:p>
    <w:p w:rsidR="00E97EDC" w:rsidRPr="00424D3B" w:rsidRDefault="0080569C" w:rsidP="00E97EDC">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Le consultant proposera dans son offre une méthodologie détaillé de la mission tenant compte des </w:t>
      </w:r>
      <w:r w:rsidR="00E97EDC" w:rsidRPr="00424D3B">
        <w:rPr>
          <w:rFonts w:ascii="Optima" w:hAnsi="Optima"/>
          <w:color w:val="auto"/>
          <w:sz w:val="24"/>
          <w:szCs w:val="24"/>
        </w:rPr>
        <w:t xml:space="preserve">étapes </w:t>
      </w:r>
      <w:r w:rsidRPr="00424D3B">
        <w:rPr>
          <w:rFonts w:ascii="Optima" w:hAnsi="Optima"/>
          <w:color w:val="auto"/>
          <w:sz w:val="24"/>
          <w:szCs w:val="24"/>
        </w:rPr>
        <w:t>suivantes</w:t>
      </w:r>
      <w:r w:rsidR="00E97EDC" w:rsidRPr="00424D3B">
        <w:rPr>
          <w:rFonts w:ascii="Optima" w:hAnsi="Optima"/>
          <w:color w:val="auto"/>
          <w:sz w:val="24"/>
          <w:szCs w:val="24"/>
        </w:rPr>
        <w:t xml:space="preserve">:  </w:t>
      </w:r>
    </w:p>
    <w:p w:rsidR="00E97EDC" w:rsidRPr="00424D3B" w:rsidRDefault="00E97EDC" w:rsidP="0080569C">
      <w:pPr>
        <w:pStyle w:val="Pardfaut"/>
        <w:numPr>
          <w:ilvl w:val="0"/>
          <w:numId w:val="25"/>
        </w:numPr>
        <w:spacing w:after="240" w:line="288" w:lineRule="auto"/>
        <w:jc w:val="both"/>
        <w:rPr>
          <w:rFonts w:ascii="Optima" w:hAnsi="Optima"/>
          <w:color w:val="auto"/>
          <w:sz w:val="24"/>
          <w:szCs w:val="24"/>
        </w:rPr>
      </w:pPr>
      <w:r w:rsidRPr="00424D3B">
        <w:rPr>
          <w:rFonts w:ascii="Optima" w:hAnsi="Optima"/>
          <w:color w:val="auto"/>
          <w:sz w:val="24"/>
          <w:szCs w:val="24"/>
        </w:rPr>
        <w:t xml:space="preserve">Etape </w:t>
      </w:r>
      <w:r w:rsidRPr="00424D3B">
        <w:rPr>
          <w:rFonts w:ascii="Optima" w:hAnsi="Optima"/>
          <w:bCs/>
          <w:color w:val="auto"/>
          <w:sz w:val="24"/>
          <w:szCs w:val="24"/>
        </w:rPr>
        <w:t>préparatoire de l’étude du marché</w:t>
      </w:r>
      <w:r w:rsidR="000F304B" w:rsidRPr="00424D3B">
        <w:rPr>
          <w:rFonts w:ascii="Optima" w:hAnsi="Optima"/>
          <w:color w:val="auto"/>
          <w:sz w:val="24"/>
          <w:szCs w:val="24"/>
        </w:rPr>
        <w:t xml:space="preserve"> </w:t>
      </w:r>
      <w:r w:rsidRPr="00424D3B">
        <w:rPr>
          <w:rFonts w:ascii="Optima" w:hAnsi="Optima"/>
          <w:bCs/>
          <w:color w:val="auto"/>
          <w:sz w:val="24"/>
          <w:szCs w:val="24"/>
        </w:rPr>
        <w:t xml:space="preserve">et de la notoriété </w:t>
      </w:r>
    </w:p>
    <w:p w:rsidR="00E97EDC" w:rsidRPr="00424D3B" w:rsidRDefault="00E97EDC" w:rsidP="00E97EDC">
      <w:pPr>
        <w:pStyle w:val="Pardfaut"/>
        <w:numPr>
          <w:ilvl w:val="0"/>
          <w:numId w:val="25"/>
        </w:numPr>
        <w:spacing w:after="240" w:line="288" w:lineRule="auto"/>
        <w:jc w:val="both"/>
        <w:rPr>
          <w:rFonts w:ascii="Optima" w:hAnsi="Optima"/>
          <w:color w:val="auto"/>
          <w:sz w:val="24"/>
          <w:szCs w:val="24"/>
        </w:rPr>
      </w:pPr>
      <w:r w:rsidRPr="00424D3B">
        <w:rPr>
          <w:rFonts w:ascii="Optima" w:hAnsi="Optima"/>
          <w:color w:val="auto"/>
          <w:sz w:val="24"/>
          <w:szCs w:val="24"/>
        </w:rPr>
        <w:t xml:space="preserve">Etape </w:t>
      </w:r>
      <w:r w:rsidRPr="00424D3B">
        <w:rPr>
          <w:rFonts w:ascii="Optima" w:hAnsi="Optima"/>
          <w:bCs/>
          <w:color w:val="auto"/>
          <w:sz w:val="24"/>
          <w:szCs w:val="24"/>
        </w:rPr>
        <w:t>terrain</w:t>
      </w:r>
      <w:r w:rsidR="0080569C" w:rsidRPr="00424D3B">
        <w:rPr>
          <w:rFonts w:ascii="Optima" w:hAnsi="Optima"/>
          <w:bCs/>
          <w:color w:val="auto"/>
          <w:sz w:val="24"/>
          <w:szCs w:val="24"/>
        </w:rPr>
        <w:t xml:space="preserve"> de collecte des informations</w:t>
      </w:r>
      <w:r w:rsidRPr="00424D3B">
        <w:rPr>
          <w:rFonts w:ascii="Optima" w:hAnsi="Optima"/>
          <w:bCs/>
          <w:color w:val="auto"/>
          <w:sz w:val="24"/>
          <w:szCs w:val="24"/>
        </w:rPr>
        <w:t xml:space="preserve"> de l’étude de marché</w:t>
      </w:r>
      <w:r w:rsidRPr="00424D3B">
        <w:rPr>
          <w:rFonts w:ascii="Optima" w:hAnsi="Optima"/>
          <w:color w:val="auto"/>
          <w:sz w:val="24"/>
          <w:szCs w:val="24"/>
        </w:rPr>
        <w:t xml:space="preserve"> </w:t>
      </w:r>
      <w:r w:rsidR="0080569C" w:rsidRPr="00424D3B">
        <w:rPr>
          <w:rFonts w:ascii="Optima" w:hAnsi="Optima"/>
          <w:color w:val="auto"/>
          <w:sz w:val="24"/>
          <w:szCs w:val="24"/>
        </w:rPr>
        <w:t>des produits SOCOPA</w:t>
      </w:r>
      <w:r w:rsidRPr="00424D3B">
        <w:rPr>
          <w:rFonts w:ascii="Optima" w:hAnsi="Optima"/>
          <w:color w:val="auto"/>
          <w:sz w:val="24"/>
          <w:szCs w:val="24"/>
        </w:rPr>
        <w:t xml:space="preserve"> </w:t>
      </w:r>
      <w:r w:rsidRPr="00424D3B">
        <w:rPr>
          <w:rFonts w:ascii="Optima" w:hAnsi="Optima"/>
          <w:bCs/>
          <w:color w:val="auto"/>
          <w:sz w:val="24"/>
          <w:szCs w:val="24"/>
        </w:rPr>
        <w:t xml:space="preserve">et de la notoriété </w:t>
      </w:r>
      <w:r w:rsidR="0080569C" w:rsidRPr="00424D3B">
        <w:rPr>
          <w:rFonts w:ascii="Optima" w:hAnsi="Optima"/>
          <w:bCs/>
          <w:color w:val="auto"/>
          <w:sz w:val="24"/>
          <w:szCs w:val="24"/>
        </w:rPr>
        <w:t>de ses marques</w:t>
      </w:r>
    </w:p>
    <w:p w:rsidR="00DF0588" w:rsidRPr="00424D3B" w:rsidRDefault="0080569C" w:rsidP="00E97EDC">
      <w:pPr>
        <w:pStyle w:val="Pardfaut"/>
        <w:numPr>
          <w:ilvl w:val="0"/>
          <w:numId w:val="25"/>
        </w:numPr>
        <w:spacing w:after="240" w:line="288" w:lineRule="auto"/>
        <w:jc w:val="both"/>
        <w:rPr>
          <w:rFonts w:ascii="Optima" w:hAnsi="Optima"/>
          <w:color w:val="auto"/>
          <w:sz w:val="24"/>
          <w:szCs w:val="24"/>
        </w:rPr>
      </w:pPr>
      <w:r w:rsidRPr="00424D3B">
        <w:rPr>
          <w:rFonts w:ascii="Optima" w:hAnsi="Optima"/>
          <w:bCs/>
          <w:color w:val="auto"/>
          <w:sz w:val="24"/>
          <w:szCs w:val="24"/>
        </w:rPr>
        <w:t>Etape de traitement et d’analyse des informations collectés et la p</w:t>
      </w:r>
      <w:r w:rsidR="00E97EDC" w:rsidRPr="00424D3B">
        <w:rPr>
          <w:rFonts w:ascii="Optima" w:hAnsi="Optima"/>
          <w:bCs/>
          <w:color w:val="auto"/>
          <w:sz w:val="24"/>
          <w:szCs w:val="24"/>
        </w:rPr>
        <w:t>roduction d</w:t>
      </w:r>
      <w:r w:rsidRPr="00424D3B">
        <w:rPr>
          <w:rFonts w:ascii="Optima" w:hAnsi="Optima"/>
          <w:bCs/>
          <w:color w:val="auto"/>
          <w:sz w:val="24"/>
          <w:szCs w:val="24"/>
        </w:rPr>
        <w:t>e deux</w:t>
      </w:r>
      <w:r w:rsidR="00E97EDC" w:rsidRPr="00424D3B">
        <w:rPr>
          <w:rFonts w:ascii="Optima" w:hAnsi="Optima"/>
          <w:bCs/>
          <w:color w:val="auto"/>
          <w:sz w:val="24"/>
          <w:szCs w:val="24"/>
        </w:rPr>
        <w:t xml:space="preserve"> rapport</w:t>
      </w:r>
      <w:r w:rsidRPr="00424D3B">
        <w:rPr>
          <w:rFonts w:ascii="Optima" w:hAnsi="Optima"/>
          <w:bCs/>
          <w:color w:val="auto"/>
          <w:sz w:val="24"/>
          <w:szCs w:val="24"/>
        </w:rPr>
        <w:t>s</w:t>
      </w:r>
      <w:r w:rsidR="00E97EDC" w:rsidRPr="00424D3B">
        <w:rPr>
          <w:rFonts w:ascii="Optima" w:hAnsi="Optima"/>
          <w:bCs/>
          <w:color w:val="auto"/>
          <w:sz w:val="24"/>
          <w:szCs w:val="24"/>
        </w:rPr>
        <w:t xml:space="preserve"> définitif</w:t>
      </w:r>
      <w:r w:rsidRPr="00424D3B">
        <w:rPr>
          <w:rFonts w:ascii="Optima" w:hAnsi="Optima"/>
          <w:bCs/>
          <w:color w:val="auto"/>
          <w:sz w:val="24"/>
          <w:szCs w:val="24"/>
        </w:rPr>
        <w:t>s (rapport sur l’étude de marché des produits de SOCOPA et rapport sur la notoriété des marques SOCOPA</w:t>
      </w:r>
      <w:r w:rsidR="00E97EDC" w:rsidRPr="00424D3B">
        <w:rPr>
          <w:rFonts w:ascii="Optima" w:hAnsi="Optima"/>
          <w:bCs/>
          <w:color w:val="auto"/>
          <w:sz w:val="24"/>
          <w:szCs w:val="24"/>
        </w:rPr>
        <w:t xml:space="preserve"> </w:t>
      </w:r>
    </w:p>
    <w:p w:rsidR="00BA05A2" w:rsidRPr="00424D3B" w:rsidRDefault="00972504" w:rsidP="00972504">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Après la sélection du </w:t>
      </w:r>
      <w:r w:rsidR="006C6F0A" w:rsidRPr="00424D3B">
        <w:rPr>
          <w:rFonts w:ascii="Optima" w:hAnsi="Optima"/>
          <w:color w:val="auto"/>
          <w:sz w:val="24"/>
          <w:szCs w:val="24"/>
        </w:rPr>
        <w:t>consultant, l</w:t>
      </w:r>
      <w:r w:rsidR="006C6F0A" w:rsidRPr="00424D3B">
        <w:rPr>
          <w:rFonts w:ascii="Optima" w:hAnsi="Optima" w:hint="eastAsia"/>
          <w:color w:val="auto"/>
          <w:sz w:val="24"/>
          <w:szCs w:val="24"/>
        </w:rPr>
        <w:t>a</w:t>
      </w:r>
      <w:r w:rsidRPr="00424D3B">
        <w:rPr>
          <w:rFonts w:ascii="Optima" w:hAnsi="Optima"/>
          <w:color w:val="auto"/>
          <w:sz w:val="24"/>
          <w:szCs w:val="24"/>
        </w:rPr>
        <w:t xml:space="preserve"> SOCOPA mettra à leur disposition des documents d’études sur les stratégies de commercialisation réalisées dans le passé et autres informations pouvant lui servir à mettre à jour la méthodologie et les outils de collect</w:t>
      </w:r>
      <w:r w:rsidR="001E276C" w:rsidRPr="00424D3B">
        <w:rPr>
          <w:rFonts w:ascii="Optima" w:hAnsi="Optima"/>
          <w:color w:val="auto"/>
          <w:sz w:val="24"/>
          <w:szCs w:val="24"/>
        </w:rPr>
        <w:t>e</w:t>
      </w:r>
      <w:r w:rsidRPr="00424D3B">
        <w:rPr>
          <w:rFonts w:ascii="Optima" w:hAnsi="Optima"/>
          <w:color w:val="auto"/>
          <w:sz w:val="24"/>
          <w:szCs w:val="24"/>
        </w:rPr>
        <w:t xml:space="preserve"> proposé dans son offre.</w:t>
      </w:r>
    </w:p>
    <w:p w:rsidR="00E97EDC" w:rsidRPr="00424D3B" w:rsidRDefault="00E97EDC" w:rsidP="00E97EDC">
      <w:pPr>
        <w:pStyle w:val="Pardfaut"/>
        <w:spacing w:after="240" w:line="288" w:lineRule="auto"/>
        <w:jc w:val="both"/>
        <w:rPr>
          <w:rFonts w:ascii="Optima" w:hAnsi="Optima"/>
          <w:color w:val="auto"/>
          <w:sz w:val="24"/>
          <w:szCs w:val="24"/>
        </w:rPr>
      </w:pPr>
      <w:r w:rsidRPr="00424D3B">
        <w:rPr>
          <w:rFonts w:ascii="Optima" w:hAnsi="Optima"/>
          <w:b/>
          <w:bCs/>
          <w:color w:val="auto"/>
          <w:sz w:val="24"/>
          <w:szCs w:val="24"/>
          <w:shd w:val="clear" w:color="auto" w:fill="FFFFFF"/>
        </w:rPr>
        <w:t xml:space="preserve">V. PROFIL DU CONSULTANT </w:t>
      </w:r>
      <w:r w:rsidR="00124582" w:rsidRPr="00424D3B">
        <w:rPr>
          <w:rFonts w:ascii="Optima" w:hAnsi="Optima"/>
          <w:b/>
          <w:bCs/>
          <w:color w:val="auto"/>
          <w:sz w:val="24"/>
          <w:szCs w:val="24"/>
          <w:shd w:val="clear" w:color="auto" w:fill="FFFFFF"/>
        </w:rPr>
        <w:t>LOCAL</w:t>
      </w:r>
    </w:p>
    <w:p w:rsidR="009B0EE0" w:rsidRPr="00424D3B" w:rsidRDefault="00E97EDC" w:rsidP="00E97EDC">
      <w:pPr>
        <w:pStyle w:val="Pardfaut"/>
        <w:numPr>
          <w:ilvl w:val="0"/>
          <w:numId w:val="14"/>
        </w:numPr>
        <w:spacing w:after="240" w:line="288" w:lineRule="auto"/>
        <w:jc w:val="both"/>
        <w:rPr>
          <w:rFonts w:ascii="Optima" w:hAnsi="Optima"/>
          <w:color w:val="auto"/>
          <w:sz w:val="24"/>
          <w:szCs w:val="24"/>
        </w:rPr>
      </w:pPr>
      <w:r w:rsidRPr="00424D3B">
        <w:rPr>
          <w:rFonts w:ascii="Optima" w:hAnsi="Optima"/>
          <w:color w:val="auto"/>
          <w:sz w:val="24"/>
          <w:szCs w:val="24"/>
        </w:rPr>
        <w:t>Avoir une expérience confirmée dans les études de l’analyse de marché,</w:t>
      </w:r>
      <w:r w:rsidR="009B0EE0" w:rsidRPr="00424D3B">
        <w:rPr>
          <w:rFonts w:ascii="Optima" w:hAnsi="Optima"/>
          <w:color w:val="auto"/>
          <w:sz w:val="24"/>
          <w:szCs w:val="24"/>
        </w:rPr>
        <w:t xml:space="preserve"> l’analyse et le suivi de la notoriété des marques, l’élaboration des stratégies marketing et commerciales,</w:t>
      </w:r>
    </w:p>
    <w:p w:rsidR="00362B4E" w:rsidRPr="00424D3B" w:rsidRDefault="00E97EDC" w:rsidP="001B71E2">
      <w:pPr>
        <w:pStyle w:val="Pardfaut"/>
        <w:numPr>
          <w:ilvl w:val="0"/>
          <w:numId w:val="14"/>
        </w:numPr>
        <w:spacing w:after="240" w:line="288" w:lineRule="auto"/>
        <w:jc w:val="both"/>
        <w:rPr>
          <w:rFonts w:ascii="Optima" w:hAnsi="Optima"/>
          <w:color w:val="auto"/>
          <w:sz w:val="24"/>
          <w:szCs w:val="24"/>
        </w:rPr>
      </w:pPr>
      <w:r w:rsidRPr="00424D3B">
        <w:rPr>
          <w:rFonts w:ascii="Optima" w:hAnsi="Optima"/>
          <w:color w:val="auto"/>
          <w:sz w:val="24"/>
          <w:szCs w:val="24"/>
        </w:rPr>
        <w:lastRenderedPageBreak/>
        <w:t xml:space="preserve">Une expérience confirmée dans les méthodes de recherche qualitative et d’analyse des données ; </w:t>
      </w:r>
      <w:r w:rsidR="00362B4E" w:rsidRPr="00424D3B">
        <w:rPr>
          <w:rFonts w:ascii="Optima" w:hAnsi="Optima"/>
          <w:color w:val="auto"/>
          <w:sz w:val="24"/>
          <w:szCs w:val="24"/>
        </w:rPr>
        <w:t>dans l’utilisation des outils de recherche action et des méthodes participatives;</w:t>
      </w:r>
    </w:p>
    <w:p w:rsidR="001B71E2" w:rsidRPr="00424D3B" w:rsidRDefault="00D1439D" w:rsidP="001B71E2">
      <w:pPr>
        <w:pStyle w:val="Pardfaut"/>
        <w:numPr>
          <w:ilvl w:val="0"/>
          <w:numId w:val="14"/>
        </w:numPr>
        <w:spacing w:after="240" w:line="288" w:lineRule="auto"/>
        <w:jc w:val="both"/>
        <w:rPr>
          <w:rFonts w:ascii="Optima" w:hAnsi="Optima"/>
          <w:color w:val="auto"/>
          <w:sz w:val="24"/>
          <w:szCs w:val="24"/>
        </w:rPr>
      </w:pPr>
      <w:r w:rsidRPr="00424D3B">
        <w:rPr>
          <w:rFonts w:ascii="Optima" w:hAnsi="Optima"/>
          <w:color w:val="auto"/>
          <w:sz w:val="24"/>
          <w:szCs w:val="24"/>
        </w:rPr>
        <w:t xml:space="preserve"> Avoir d</w:t>
      </w:r>
      <w:r w:rsidR="00E97EDC" w:rsidRPr="00424D3B">
        <w:rPr>
          <w:rFonts w:ascii="Optima" w:hAnsi="Optima"/>
          <w:color w:val="auto"/>
          <w:sz w:val="24"/>
          <w:szCs w:val="24"/>
        </w:rPr>
        <w:t>es expériences confirmées dans le travail av</w:t>
      </w:r>
      <w:r w:rsidR="006C6F0A" w:rsidRPr="00424D3B">
        <w:rPr>
          <w:rFonts w:ascii="Optima" w:hAnsi="Optima"/>
          <w:color w:val="auto"/>
          <w:sz w:val="24"/>
          <w:szCs w:val="24"/>
        </w:rPr>
        <w:t>ec le secteur privé, industriel et</w:t>
      </w:r>
      <w:r w:rsidR="00E97EDC" w:rsidRPr="00424D3B">
        <w:rPr>
          <w:rFonts w:ascii="Optima" w:hAnsi="Optima"/>
          <w:color w:val="auto"/>
          <w:sz w:val="24"/>
          <w:szCs w:val="24"/>
        </w:rPr>
        <w:t xml:space="preserve"> production </w:t>
      </w:r>
      <w:r w:rsidR="006C6F0A" w:rsidRPr="00424D3B">
        <w:rPr>
          <w:rFonts w:ascii="Optima" w:hAnsi="Optima"/>
          <w:color w:val="auto"/>
          <w:sz w:val="24"/>
          <w:szCs w:val="24"/>
        </w:rPr>
        <w:t xml:space="preserve">des biens </w:t>
      </w:r>
    </w:p>
    <w:p w:rsidR="00362B4E" w:rsidRPr="00424D3B" w:rsidRDefault="00362B4E" w:rsidP="00362B4E">
      <w:pPr>
        <w:pStyle w:val="Pardfaut"/>
        <w:numPr>
          <w:ilvl w:val="0"/>
          <w:numId w:val="14"/>
        </w:numPr>
        <w:spacing w:after="240" w:line="288" w:lineRule="auto"/>
        <w:jc w:val="both"/>
        <w:rPr>
          <w:rFonts w:ascii="Optima" w:hAnsi="Optima"/>
          <w:color w:val="auto"/>
          <w:sz w:val="24"/>
          <w:szCs w:val="24"/>
        </w:rPr>
      </w:pPr>
      <w:r w:rsidRPr="00424D3B">
        <w:rPr>
          <w:rFonts w:ascii="Optima" w:hAnsi="Optima"/>
          <w:color w:val="auto"/>
          <w:sz w:val="24"/>
          <w:szCs w:val="24"/>
        </w:rPr>
        <w:t xml:space="preserve">  Avoir une expérience dans l’élaboration d’un Business plan et planification stratégique; </w:t>
      </w:r>
    </w:p>
    <w:p w:rsidR="00362B4E" w:rsidRPr="00424D3B" w:rsidRDefault="00362B4E" w:rsidP="00362B4E">
      <w:pPr>
        <w:pStyle w:val="Pardfaut"/>
        <w:numPr>
          <w:ilvl w:val="0"/>
          <w:numId w:val="14"/>
        </w:numPr>
        <w:spacing w:after="240" w:line="288" w:lineRule="auto"/>
        <w:jc w:val="both"/>
        <w:rPr>
          <w:rFonts w:ascii="Optima" w:hAnsi="Optima"/>
          <w:color w:val="auto"/>
          <w:sz w:val="24"/>
          <w:szCs w:val="24"/>
        </w:rPr>
      </w:pPr>
      <w:r w:rsidRPr="00424D3B">
        <w:rPr>
          <w:rFonts w:ascii="Optima" w:hAnsi="Optima"/>
          <w:color w:val="auto"/>
          <w:sz w:val="24"/>
          <w:szCs w:val="24"/>
        </w:rPr>
        <w:t xml:space="preserve">Avoir au moins un niveau de Master ou plus en Economie, Gestion, Marketing ou tout autre domaine pertinent </w:t>
      </w:r>
    </w:p>
    <w:p w:rsidR="00E97EDC" w:rsidRPr="00424D3B" w:rsidRDefault="002A664D" w:rsidP="00E97EDC">
      <w:pPr>
        <w:pStyle w:val="Pardfaut"/>
        <w:spacing w:after="240" w:line="288" w:lineRule="auto"/>
        <w:ind w:left="240"/>
        <w:jc w:val="both"/>
        <w:rPr>
          <w:rFonts w:ascii="Optima" w:hAnsi="Optima"/>
          <w:b/>
          <w:color w:val="auto"/>
          <w:sz w:val="24"/>
          <w:szCs w:val="24"/>
        </w:rPr>
      </w:pPr>
      <w:r w:rsidRPr="00424D3B">
        <w:rPr>
          <w:rFonts w:ascii="Optima" w:hAnsi="Optima"/>
          <w:b/>
          <w:color w:val="auto"/>
          <w:sz w:val="24"/>
          <w:szCs w:val="24"/>
        </w:rPr>
        <w:t>VI</w:t>
      </w:r>
      <w:r w:rsidR="00E97EDC" w:rsidRPr="00424D3B">
        <w:rPr>
          <w:rFonts w:ascii="Optima" w:hAnsi="Optima"/>
          <w:b/>
          <w:color w:val="auto"/>
          <w:sz w:val="24"/>
          <w:szCs w:val="24"/>
        </w:rPr>
        <w:t xml:space="preserve">. </w:t>
      </w:r>
      <w:r w:rsidRPr="00424D3B">
        <w:rPr>
          <w:rFonts w:ascii="Optima" w:hAnsi="Optima" w:hint="eastAsia"/>
          <w:b/>
          <w:color w:val="auto"/>
          <w:sz w:val="24"/>
          <w:szCs w:val="24"/>
        </w:rPr>
        <w:t xml:space="preserve">DUREE </w:t>
      </w:r>
    </w:p>
    <w:p w:rsidR="00D003F4" w:rsidRPr="00424D3B" w:rsidRDefault="00DF0588" w:rsidP="00FD1E91">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La </w:t>
      </w:r>
      <w:r w:rsidR="00E97EDC" w:rsidRPr="00424D3B">
        <w:rPr>
          <w:rFonts w:ascii="Optima" w:hAnsi="Optima"/>
          <w:color w:val="auto"/>
          <w:sz w:val="24"/>
          <w:szCs w:val="24"/>
        </w:rPr>
        <w:t xml:space="preserve">mission doit démarrer au plus tard  le </w:t>
      </w:r>
      <w:r w:rsidR="00124582" w:rsidRPr="00424D3B">
        <w:rPr>
          <w:rFonts w:ascii="Optima" w:hAnsi="Optima"/>
          <w:color w:val="auto"/>
          <w:sz w:val="24"/>
          <w:szCs w:val="24"/>
        </w:rPr>
        <w:t>20</w:t>
      </w:r>
      <w:r w:rsidRPr="00424D3B">
        <w:rPr>
          <w:rFonts w:ascii="Optima" w:hAnsi="Optima"/>
          <w:color w:val="auto"/>
          <w:sz w:val="24"/>
          <w:szCs w:val="24"/>
        </w:rPr>
        <w:t xml:space="preserve"> </w:t>
      </w:r>
      <w:r w:rsidR="00124582" w:rsidRPr="00424D3B">
        <w:rPr>
          <w:rFonts w:ascii="Optima" w:hAnsi="Optima"/>
          <w:color w:val="auto"/>
          <w:sz w:val="24"/>
          <w:szCs w:val="24"/>
        </w:rPr>
        <w:t>Janvier</w:t>
      </w:r>
      <w:r w:rsidRPr="00424D3B">
        <w:rPr>
          <w:rFonts w:ascii="Optima" w:hAnsi="Optima"/>
          <w:color w:val="auto"/>
          <w:sz w:val="24"/>
          <w:szCs w:val="24"/>
        </w:rPr>
        <w:t xml:space="preserve"> </w:t>
      </w:r>
      <w:r w:rsidR="00E97EDC" w:rsidRPr="00424D3B">
        <w:rPr>
          <w:rFonts w:ascii="Optima" w:hAnsi="Optima"/>
          <w:color w:val="auto"/>
          <w:sz w:val="24"/>
          <w:szCs w:val="24"/>
        </w:rPr>
        <w:t>20</w:t>
      </w:r>
      <w:r w:rsidR="00124582" w:rsidRPr="00424D3B">
        <w:rPr>
          <w:rFonts w:ascii="Optima" w:hAnsi="Optima"/>
          <w:color w:val="auto"/>
          <w:sz w:val="24"/>
          <w:szCs w:val="24"/>
        </w:rPr>
        <w:t>20</w:t>
      </w:r>
      <w:r w:rsidR="00E97EDC" w:rsidRPr="00424D3B">
        <w:rPr>
          <w:rFonts w:ascii="Optima" w:hAnsi="Optima"/>
          <w:color w:val="auto"/>
          <w:sz w:val="24"/>
          <w:szCs w:val="24"/>
        </w:rPr>
        <w:t xml:space="preserve"> pour s’achever au plus tard le </w:t>
      </w:r>
      <w:r w:rsidR="002E78C6" w:rsidRPr="00424D3B">
        <w:rPr>
          <w:rFonts w:ascii="Optima" w:hAnsi="Optima"/>
          <w:color w:val="auto"/>
          <w:sz w:val="24"/>
          <w:szCs w:val="24"/>
        </w:rPr>
        <w:t>2</w:t>
      </w:r>
      <w:r w:rsidR="00B66918" w:rsidRPr="00424D3B">
        <w:rPr>
          <w:rFonts w:ascii="Optima" w:hAnsi="Optima"/>
          <w:color w:val="auto"/>
          <w:sz w:val="24"/>
          <w:szCs w:val="24"/>
        </w:rPr>
        <w:t>5</w:t>
      </w:r>
      <w:r w:rsidR="000C30B7" w:rsidRPr="00424D3B">
        <w:rPr>
          <w:rFonts w:ascii="Optima" w:hAnsi="Optima"/>
          <w:color w:val="auto"/>
          <w:sz w:val="24"/>
          <w:szCs w:val="24"/>
        </w:rPr>
        <w:t xml:space="preserve"> </w:t>
      </w:r>
      <w:r w:rsidR="00124582" w:rsidRPr="00424D3B">
        <w:rPr>
          <w:rFonts w:ascii="Optima" w:hAnsi="Optima"/>
          <w:color w:val="auto"/>
          <w:sz w:val="24"/>
          <w:szCs w:val="24"/>
        </w:rPr>
        <w:t>Mars</w:t>
      </w:r>
      <w:r w:rsidR="002E78C6" w:rsidRPr="00424D3B">
        <w:rPr>
          <w:rFonts w:ascii="Optima" w:hAnsi="Optima"/>
          <w:color w:val="auto"/>
          <w:sz w:val="24"/>
          <w:szCs w:val="24"/>
        </w:rPr>
        <w:t xml:space="preserve"> </w:t>
      </w:r>
      <w:r w:rsidR="00E97EDC" w:rsidRPr="00424D3B">
        <w:rPr>
          <w:rFonts w:ascii="Optima" w:hAnsi="Optima"/>
          <w:color w:val="auto"/>
          <w:sz w:val="24"/>
          <w:szCs w:val="24"/>
        </w:rPr>
        <w:t>20</w:t>
      </w:r>
      <w:r w:rsidR="002E78C6" w:rsidRPr="00424D3B">
        <w:rPr>
          <w:rFonts w:ascii="Optima" w:hAnsi="Optima"/>
          <w:color w:val="auto"/>
          <w:sz w:val="24"/>
          <w:szCs w:val="24"/>
        </w:rPr>
        <w:t>20</w:t>
      </w:r>
      <w:r w:rsidR="00E97EDC" w:rsidRPr="00424D3B">
        <w:rPr>
          <w:rFonts w:ascii="Optima" w:hAnsi="Optima"/>
          <w:color w:val="auto"/>
          <w:sz w:val="24"/>
          <w:szCs w:val="24"/>
        </w:rPr>
        <w:t xml:space="preserve">. L’intervention du Consultant ne doit pas dépasser </w:t>
      </w:r>
      <w:r w:rsidRPr="00424D3B">
        <w:rPr>
          <w:rFonts w:ascii="Optima" w:hAnsi="Optima"/>
          <w:color w:val="auto"/>
          <w:sz w:val="24"/>
          <w:szCs w:val="24"/>
        </w:rPr>
        <w:t xml:space="preserve">30 </w:t>
      </w:r>
      <w:r w:rsidR="00E97EDC" w:rsidRPr="00424D3B">
        <w:rPr>
          <w:rFonts w:ascii="Optima" w:hAnsi="Optima"/>
          <w:color w:val="auto"/>
          <w:sz w:val="24"/>
          <w:szCs w:val="24"/>
        </w:rPr>
        <w:t xml:space="preserve">jours de travail effectif.  </w:t>
      </w:r>
    </w:p>
    <w:p w:rsidR="002A664D" w:rsidRPr="00424D3B" w:rsidRDefault="002A664D" w:rsidP="00062186">
      <w:pPr>
        <w:pStyle w:val="Pardfaut"/>
        <w:spacing w:after="240" w:line="288" w:lineRule="auto"/>
        <w:ind w:left="240"/>
        <w:jc w:val="both"/>
        <w:rPr>
          <w:rFonts w:ascii="Optima" w:hAnsi="Optima"/>
          <w:b/>
          <w:color w:val="auto"/>
          <w:sz w:val="24"/>
          <w:szCs w:val="24"/>
        </w:rPr>
      </w:pPr>
      <w:r w:rsidRPr="00424D3B">
        <w:rPr>
          <w:rFonts w:ascii="Optima" w:hAnsi="Optima"/>
          <w:b/>
          <w:color w:val="auto"/>
          <w:sz w:val="24"/>
          <w:szCs w:val="24"/>
        </w:rPr>
        <w:t>VII.</w:t>
      </w:r>
      <w:r w:rsidR="00625F1E" w:rsidRPr="00424D3B">
        <w:rPr>
          <w:rFonts w:ascii="Optima" w:hAnsi="Optima"/>
          <w:b/>
          <w:color w:val="auto"/>
          <w:sz w:val="24"/>
          <w:szCs w:val="24"/>
        </w:rPr>
        <w:t xml:space="preserve"> </w:t>
      </w:r>
      <w:r w:rsidR="00062186" w:rsidRPr="00424D3B">
        <w:rPr>
          <w:rFonts w:ascii="Optima" w:hAnsi="Optima"/>
          <w:b/>
          <w:color w:val="auto"/>
          <w:sz w:val="24"/>
          <w:szCs w:val="24"/>
        </w:rPr>
        <w:t>CRITERES D'EVALUATION ET D’ATTRIBUTION</w:t>
      </w:r>
    </w:p>
    <w:p w:rsidR="00062186" w:rsidRPr="00424D3B" w:rsidRDefault="00062186" w:rsidP="00062186">
      <w:pPr>
        <w:pStyle w:val="Pardfaut"/>
        <w:spacing w:after="240" w:line="288" w:lineRule="auto"/>
        <w:jc w:val="both"/>
        <w:rPr>
          <w:rFonts w:ascii="Optima" w:hAnsi="Optima"/>
          <w:color w:val="auto"/>
          <w:sz w:val="24"/>
          <w:szCs w:val="24"/>
        </w:rPr>
      </w:pPr>
      <w:r w:rsidRPr="00424D3B">
        <w:rPr>
          <w:rFonts w:ascii="Optima" w:hAnsi="Optima"/>
          <w:color w:val="auto"/>
          <w:sz w:val="24"/>
          <w:szCs w:val="24"/>
        </w:rPr>
        <w:t>Les soumissionnaires seront évalués en fonction de leur capacité à répondre à la méthodologie, l'analyse et aux tâches spécifiques. Les soumissionnaires doivent inclure des informations qui permettront à la SOCOPA d'évaluer correctement les éléments suivants:</w:t>
      </w:r>
    </w:p>
    <w:tbl>
      <w:tblPr>
        <w:tblStyle w:val="TableGrid"/>
        <w:tblW w:w="9180" w:type="dxa"/>
        <w:tblInd w:w="-5" w:type="dxa"/>
        <w:tblLayout w:type="fixed"/>
        <w:tblLook w:val="04A0" w:firstRow="1" w:lastRow="0" w:firstColumn="1" w:lastColumn="0" w:noHBand="0" w:noVBand="1"/>
      </w:tblPr>
      <w:tblGrid>
        <w:gridCol w:w="7470"/>
        <w:gridCol w:w="1710"/>
      </w:tblGrid>
      <w:tr w:rsidR="00424D3B" w:rsidRPr="00424D3B" w:rsidTr="00B2167F">
        <w:trPr>
          <w:trHeight w:val="390"/>
        </w:trPr>
        <w:tc>
          <w:tcPr>
            <w:tcW w:w="747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b/>
                <w:color w:val="auto"/>
                <w:sz w:val="24"/>
                <w:szCs w:val="24"/>
              </w:rPr>
            </w:pPr>
            <w:r w:rsidRPr="00424D3B">
              <w:rPr>
                <w:rFonts w:ascii="Optima" w:hAnsi="Optima"/>
                <w:b/>
                <w:color w:val="auto"/>
                <w:sz w:val="24"/>
                <w:szCs w:val="24"/>
              </w:rPr>
              <w:t>CRITERES D'EVALUATION</w:t>
            </w:r>
          </w:p>
        </w:tc>
        <w:tc>
          <w:tcPr>
            <w:tcW w:w="171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b/>
                <w:color w:val="auto"/>
                <w:sz w:val="24"/>
                <w:szCs w:val="24"/>
              </w:rPr>
            </w:pPr>
            <w:r w:rsidRPr="00424D3B">
              <w:rPr>
                <w:rFonts w:ascii="Optima" w:hAnsi="Optima"/>
                <w:b/>
                <w:color w:val="auto"/>
                <w:sz w:val="24"/>
                <w:szCs w:val="24"/>
              </w:rPr>
              <w:t>NOTE MAXIMALE</w:t>
            </w:r>
          </w:p>
        </w:tc>
      </w:tr>
      <w:tr w:rsidR="00424D3B" w:rsidRPr="00424D3B" w:rsidTr="00B2167F">
        <w:tc>
          <w:tcPr>
            <w:tcW w:w="7470" w:type="dxa"/>
          </w:tcPr>
          <w:p w:rsidR="00E632EC" w:rsidRPr="00424D3B" w:rsidRDefault="00E632EC" w:rsidP="00E632E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Optima" w:hAnsi="Optima"/>
                <w:color w:val="auto"/>
                <w:sz w:val="24"/>
                <w:szCs w:val="24"/>
              </w:rPr>
            </w:pPr>
            <w:r w:rsidRPr="00424D3B">
              <w:rPr>
                <w:rFonts w:ascii="Optima" w:hAnsi="Optima"/>
                <w:color w:val="auto"/>
                <w:sz w:val="24"/>
                <w:szCs w:val="24"/>
              </w:rPr>
              <w:t>Expériences</w:t>
            </w:r>
            <w:r w:rsidR="00062186" w:rsidRPr="00424D3B">
              <w:rPr>
                <w:rFonts w:ascii="Optima" w:hAnsi="Optima"/>
                <w:color w:val="auto"/>
                <w:sz w:val="24"/>
                <w:szCs w:val="24"/>
              </w:rPr>
              <w:t xml:space="preserve"> </w:t>
            </w:r>
            <w:r w:rsidRPr="00424D3B">
              <w:rPr>
                <w:rFonts w:ascii="Optima" w:hAnsi="Optima"/>
                <w:color w:val="auto"/>
                <w:sz w:val="24"/>
                <w:szCs w:val="24"/>
              </w:rPr>
              <w:t>passées du soumissionnaire</w:t>
            </w:r>
            <w:r w:rsidR="00062186" w:rsidRPr="00424D3B">
              <w:rPr>
                <w:rFonts w:ascii="Optima" w:hAnsi="Optima"/>
                <w:color w:val="auto"/>
                <w:sz w:val="24"/>
                <w:szCs w:val="24"/>
              </w:rPr>
              <w:t xml:space="preserve"> </w:t>
            </w:r>
            <w:r w:rsidRPr="00424D3B">
              <w:rPr>
                <w:rFonts w:ascii="Optima" w:hAnsi="Optima"/>
                <w:color w:val="auto"/>
                <w:sz w:val="24"/>
                <w:szCs w:val="24"/>
              </w:rPr>
              <w:t>dans des domaines semblables.</w:t>
            </w:r>
          </w:p>
          <w:p w:rsidR="00062186" w:rsidRPr="00424D3B" w:rsidRDefault="00062186" w:rsidP="00E632E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Optima" w:hAnsi="Optima"/>
                <w:color w:val="auto"/>
                <w:sz w:val="24"/>
                <w:szCs w:val="24"/>
              </w:rPr>
            </w:pPr>
            <w:r w:rsidRPr="00424D3B">
              <w:rPr>
                <w:rFonts w:ascii="Optima" w:hAnsi="Optima"/>
                <w:color w:val="auto"/>
                <w:sz w:val="24"/>
                <w:szCs w:val="24"/>
              </w:rPr>
              <w:t>Le soumissionnaire a fourni la preuve de sa capacité d'effectuer des études de marché et notoriété de marque</w:t>
            </w:r>
            <w:r w:rsidR="005854C5" w:rsidRPr="00424D3B">
              <w:rPr>
                <w:rFonts w:ascii="Optima" w:hAnsi="Optima"/>
                <w:color w:val="auto"/>
                <w:sz w:val="24"/>
                <w:szCs w:val="24"/>
              </w:rPr>
              <w:t>, la mise au point de stratégies commerciales</w:t>
            </w:r>
            <w:r w:rsidRPr="00424D3B">
              <w:rPr>
                <w:rFonts w:ascii="Optima" w:hAnsi="Optima"/>
                <w:color w:val="auto"/>
                <w:sz w:val="24"/>
                <w:szCs w:val="24"/>
              </w:rPr>
              <w:t xml:space="preserve"> ainsi qu'une liste de références qui peuvent confirmer les qualifications techniques du soumissionnaire. SOCOPA se réserve le droit de vérifier les performances passées en contactant les anciens clients du soumissionnaire. </w:t>
            </w:r>
          </w:p>
        </w:tc>
        <w:tc>
          <w:tcPr>
            <w:tcW w:w="171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30</w:t>
            </w:r>
          </w:p>
        </w:tc>
      </w:tr>
      <w:tr w:rsidR="00424D3B" w:rsidRPr="00424D3B" w:rsidTr="00B2167F">
        <w:tc>
          <w:tcPr>
            <w:tcW w:w="747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lastRenderedPageBreak/>
              <w:t xml:space="preserve">Approche technique; preuve démontrée de connaissances techniques.      Le CV du soumissionnaire démontre une connaissance et une expérience approfondies des études. </w:t>
            </w:r>
          </w:p>
        </w:tc>
        <w:tc>
          <w:tcPr>
            <w:tcW w:w="171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40</w:t>
            </w:r>
          </w:p>
        </w:tc>
      </w:tr>
      <w:tr w:rsidR="00424D3B" w:rsidRPr="00424D3B" w:rsidTr="00B2167F">
        <w:tc>
          <w:tcPr>
            <w:tcW w:w="747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Pertinence des outils de collecte des données et d'information et la méthodologie de collecte et d'analyse proposée.</w:t>
            </w:r>
          </w:p>
        </w:tc>
        <w:tc>
          <w:tcPr>
            <w:tcW w:w="171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20</w:t>
            </w:r>
          </w:p>
        </w:tc>
      </w:tr>
      <w:tr w:rsidR="00424D3B" w:rsidRPr="00424D3B" w:rsidTr="00B2167F">
        <w:tc>
          <w:tcPr>
            <w:tcW w:w="747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Coûts</w:t>
            </w:r>
          </w:p>
        </w:tc>
        <w:tc>
          <w:tcPr>
            <w:tcW w:w="171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10</w:t>
            </w:r>
          </w:p>
        </w:tc>
      </w:tr>
      <w:tr w:rsidR="00424D3B" w:rsidRPr="00424D3B" w:rsidTr="00B2167F">
        <w:tc>
          <w:tcPr>
            <w:tcW w:w="747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TOTAL</w:t>
            </w:r>
          </w:p>
        </w:tc>
        <w:tc>
          <w:tcPr>
            <w:tcW w:w="1710" w:type="dxa"/>
          </w:tcPr>
          <w:p w:rsidR="00062186" w:rsidRPr="00424D3B" w:rsidRDefault="00062186" w:rsidP="00B2167F">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100</w:t>
            </w:r>
          </w:p>
        </w:tc>
      </w:tr>
    </w:tbl>
    <w:p w:rsidR="00062186" w:rsidRPr="00424D3B" w:rsidRDefault="00062186" w:rsidP="00062186">
      <w:pPr>
        <w:pStyle w:val="Pardfaut"/>
        <w:spacing w:line="288" w:lineRule="auto"/>
        <w:jc w:val="both"/>
        <w:rPr>
          <w:rFonts w:ascii="Optima" w:hAnsi="Optima" w:cstheme="minorHAnsi"/>
          <w:color w:val="auto"/>
          <w:sz w:val="24"/>
          <w:szCs w:val="24"/>
        </w:rPr>
      </w:pPr>
    </w:p>
    <w:p w:rsidR="00062186" w:rsidRPr="00424D3B" w:rsidRDefault="00062186" w:rsidP="00062186">
      <w:pPr>
        <w:pStyle w:val="Pardfaut"/>
        <w:spacing w:after="240" w:line="288" w:lineRule="auto"/>
        <w:jc w:val="both"/>
        <w:rPr>
          <w:rFonts w:ascii="Optima" w:hAnsi="Optima" w:cstheme="minorHAnsi"/>
          <w:color w:val="auto"/>
          <w:sz w:val="24"/>
          <w:szCs w:val="24"/>
        </w:rPr>
      </w:pPr>
      <w:r w:rsidRPr="00424D3B">
        <w:rPr>
          <w:rFonts w:ascii="Optima" w:hAnsi="Optima" w:cstheme="minorHAnsi"/>
          <w:color w:val="auto"/>
          <w:sz w:val="24"/>
          <w:szCs w:val="24"/>
        </w:rPr>
        <w:t xml:space="preserve">La consultance sera attribuée au soumissionnaire dont l'offre propose la meilleur </w:t>
      </w:r>
      <w:r w:rsidRPr="00424D3B">
        <w:rPr>
          <w:rFonts w:ascii="Optima" w:hAnsi="Optima"/>
          <w:color w:val="auto"/>
          <w:sz w:val="24"/>
          <w:szCs w:val="24"/>
          <w:u w:color="000000"/>
        </w:rPr>
        <w:t xml:space="preserve">Qualité et Coût </w:t>
      </w:r>
      <w:r w:rsidRPr="00424D3B">
        <w:rPr>
          <w:rFonts w:ascii="Optima" w:hAnsi="Optima" w:cstheme="minorHAnsi"/>
          <w:color w:val="auto"/>
          <w:sz w:val="24"/>
          <w:szCs w:val="24"/>
        </w:rPr>
        <w:t xml:space="preserve">en tenant compte du fait que l'offre présente les spécifications et exigences techniques indiquées dans ces termes de référence de cet appel d'offres. </w:t>
      </w:r>
    </w:p>
    <w:p w:rsidR="00D003F4" w:rsidRPr="00424D3B" w:rsidRDefault="00AA0D7A" w:rsidP="00E97EDC">
      <w:pPr>
        <w:pStyle w:val="Pardfaut"/>
        <w:spacing w:after="240" w:line="288" w:lineRule="auto"/>
        <w:ind w:left="240"/>
        <w:jc w:val="both"/>
        <w:rPr>
          <w:rFonts w:ascii="Optima" w:hAnsi="Optima"/>
          <w:b/>
          <w:color w:val="auto"/>
          <w:sz w:val="24"/>
          <w:szCs w:val="24"/>
        </w:rPr>
      </w:pPr>
      <w:r w:rsidRPr="00424D3B">
        <w:rPr>
          <w:rFonts w:ascii="Optima" w:hAnsi="Optima"/>
          <w:b/>
          <w:color w:val="auto"/>
          <w:sz w:val="24"/>
          <w:szCs w:val="24"/>
        </w:rPr>
        <w:t xml:space="preserve">VIII. </w:t>
      </w:r>
      <w:r w:rsidR="00D003F4" w:rsidRPr="00424D3B">
        <w:rPr>
          <w:rFonts w:ascii="Optima" w:hAnsi="Optima"/>
          <w:b/>
          <w:color w:val="auto"/>
          <w:sz w:val="24"/>
          <w:szCs w:val="24"/>
        </w:rPr>
        <w:t>MODE DE REMUNERATION</w:t>
      </w:r>
    </w:p>
    <w:p w:rsidR="00246C21" w:rsidRPr="00424D3B" w:rsidRDefault="00D003F4" w:rsidP="00FD1E91">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Le consultant recevra un paiement forfaitaire </w:t>
      </w:r>
      <w:r w:rsidR="00EB5600" w:rsidRPr="00424D3B">
        <w:rPr>
          <w:rFonts w:ascii="Optima" w:hAnsi="Optima"/>
          <w:color w:val="auto"/>
          <w:sz w:val="24"/>
          <w:szCs w:val="24"/>
        </w:rPr>
        <w:t xml:space="preserve">fixe, </w:t>
      </w:r>
      <w:r w:rsidR="00246C21" w:rsidRPr="00424D3B">
        <w:rPr>
          <w:rFonts w:ascii="Optima" w:hAnsi="Optima"/>
          <w:color w:val="auto"/>
          <w:sz w:val="24"/>
          <w:szCs w:val="24"/>
        </w:rPr>
        <w:t>en fonction des</w:t>
      </w:r>
      <w:r w:rsidRPr="00424D3B">
        <w:rPr>
          <w:rFonts w:ascii="Optima" w:hAnsi="Optima"/>
          <w:color w:val="auto"/>
          <w:sz w:val="24"/>
          <w:szCs w:val="24"/>
        </w:rPr>
        <w:t xml:space="preserve"> </w:t>
      </w:r>
      <w:r w:rsidR="00246C21" w:rsidRPr="00424D3B">
        <w:rPr>
          <w:rFonts w:ascii="Optima" w:hAnsi="Optima"/>
          <w:color w:val="auto"/>
          <w:sz w:val="24"/>
          <w:szCs w:val="24"/>
        </w:rPr>
        <w:t>étapes ci-dessous.</w:t>
      </w:r>
    </w:p>
    <w:tbl>
      <w:tblPr>
        <w:tblStyle w:val="TableGrid"/>
        <w:tblW w:w="9180" w:type="dxa"/>
        <w:tblInd w:w="108" w:type="dxa"/>
        <w:tblLayout w:type="fixed"/>
        <w:tblLook w:val="04A0" w:firstRow="1" w:lastRow="0" w:firstColumn="1" w:lastColumn="0" w:noHBand="0" w:noVBand="1"/>
      </w:tblPr>
      <w:tblGrid>
        <w:gridCol w:w="7470"/>
        <w:gridCol w:w="1710"/>
      </w:tblGrid>
      <w:tr w:rsidR="00424D3B" w:rsidRPr="00424D3B" w:rsidTr="00246C21">
        <w:trPr>
          <w:trHeight w:val="390"/>
        </w:trPr>
        <w:tc>
          <w:tcPr>
            <w:tcW w:w="7470" w:type="dxa"/>
          </w:tcPr>
          <w:p w:rsidR="00AA463B" w:rsidRPr="00424D3B" w:rsidRDefault="00AA463B" w:rsidP="00E97ED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b/>
                <w:color w:val="auto"/>
                <w:sz w:val="24"/>
                <w:szCs w:val="24"/>
              </w:rPr>
            </w:pPr>
            <w:r w:rsidRPr="00424D3B">
              <w:rPr>
                <w:rFonts w:ascii="Optima" w:hAnsi="Optima"/>
                <w:b/>
                <w:color w:val="auto"/>
                <w:sz w:val="24"/>
                <w:szCs w:val="24"/>
              </w:rPr>
              <w:t>ETAPES</w:t>
            </w:r>
          </w:p>
        </w:tc>
        <w:tc>
          <w:tcPr>
            <w:tcW w:w="1710" w:type="dxa"/>
          </w:tcPr>
          <w:p w:rsidR="00AA463B" w:rsidRPr="00424D3B" w:rsidRDefault="00AA463B" w:rsidP="00E97ED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b/>
                <w:color w:val="auto"/>
                <w:sz w:val="24"/>
                <w:szCs w:val="24"/>
              </w:rPr>
            </w:pPr>
            <w:r w:rsidRPr="00424D3B">
              <w:rPr>
                <w:rFonts w:ascii="Optima" w:hAnsi="Optima"/>
                <w:b/>
                <w:color w:val="auto"/>
                <w:sz w:val="24"/>
                <w:szCs w:val="24"/>
              </w:rPr>
              <w:t xml:space="preserve">PAIEMENTS </w:t>
            </w:r>
          </w:p>
        </w:tc>
      </w:tr>
      <w:tr w:rsidR="00424D3B" w:rsidRPr="00424D3B" w:rsidTr="00246C21">
        <w:tc>
          <w:tcPr>
            <w:tcW w:w="7470" w:type="dxa"/>
          </w:tcPr>
          <w:p w:rsidR="00AA463B" w:rsidRPr="00424D3B" w:rsidRDefault="00AA463B" w:rsidP="00AA463B">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 xml:space="preserve">Présentation de plan de </w:t>
            </w:r>
            <w:r w:rsidR="00186E6A" w:rsidRPr="00424D3B">
              <w:rPr>
                <w:rFonts w:ascii="Optima" w:hAnsi="Optima"/>
                <w:color w:val="auto"/>
                <w:sz w:val="24"/>
                <w:szCs w:val="24"/>
              </w:rPr>
              <w:t>travail,</w:t>
            </w:r>
            <w:r w:rsidRPr="00424D3B">
              <w:rPr>
                <w:rFonts w:ascii="Optima" w:hAnsi="Optima"/>
                <w:color w:val="auto"/>
                <w:sz w:val="24"/>
                <w:szCs w:val="24"/>
              </w:rPr>
              <w:t xml:space="preserve"> du plan méthodologique final de l’étude de marché et analyse de la notoriété de la marque SOCOPA ainsi que </w:t>
            </w:r>
            <w:r w:rsidR="00186E6A" w:rsidRPr="00424D3B">
              <w:rPr>
                <w:rFonts w:ascii="Optima" w:hAnsi="Optima"/>
                <w:color w:val="auto"/>
                <w:sz w:val="24"/>
                <w:szCs w:val="24"/>
              </w:rPr>
              <w:t>des outils de collecte de données</w:t>
            </w:r>
          </w:p>
        </w:tc>
        <w:tc>
          <w:tcPr>
            <w:tcW w:w="1710" w:type="dxa"/>
          </w:tcPr>
          <w:p w:rsidR="00AA463B" w:rsidRPr="00424D3B" w:rsidRDefault="00093495" w:rsidP="00246C21">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rPr>
                <w:rFonts w:ascii="Optima" w:hAnsi="Optima"/>
                <w:color w:val="auto"/>
                <w:sz w:val="24"/>
                <w:szCs w:val="24"/>
              </w:rPr>
            </w:pPr>
            <w:r w:rsidRPr="00424D3B">
              <w:rPr>
                <w:rFonts w:ascii="Optima" w:hAnsi="Optima"/>
                <w:color w:val="auto"/>
                <w:sz w:val="24"/>
                <w:szCs w:val="24"/>
              </w:rPr>
              <w:t>3</w:t>
            </w:r>
            <w:r w:rsidR="00AA463B" w:rsidRPr="00424D3B">
              <w:rPr>
                <w:rFonts w:ascii="Optima" w:hAnsi="Optima"/>
                <w:color w:val="auto"/>
                <w:sz w:val="24"/>
                <w:szCs w:val="24"/>
              </w:rPr>
              <w:t>0%</w:t>
            </w:r>
          </w:p>
        </w:tc>
      </w:tr>
      <w:tr w:rsidR="00424D3B" w:rsidRPr="00424D3B" w:rsidTr="00246C21">
        <w:tc>
          <w:tcPr>
            <w:tcW w:w="7470" w:type="dxa"/>
          </w:tcPr>
          <w:p w:rsidR="00AA463B" w:rsidRPr="00424D3B" w:rsidRDefault="00AA463B" w:rsidP="00E97ED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Fin de la collecte des données</w:t>
            </w:r>
            <w:r w:rsidR="00186E6A" w:rsidRPr="00424D3B">
              <w:rPr>
                <w:rFonts w:ascii="Optima" w:hAnsi="Optima"/>
                <w:color w:val="auto"/>
                <w:sz w:val="24"/>
                <w:szCs w:val="24"/>
              </w:rPr>
              <w:t xml:space="preserve"> et du travail de terrain et débriefing sur le premier draft du rapport</w:t>
            </w:r>
          </w:p>
        </w:tc>
        <w:tc>
          <w:tcPr>
            <w:tcW w:w="1710" w:type="dxa"/>
          </w:tcPr>
          <w:p w:rsidR="00AA463B" w:rsidRPr="00424D3B" w:rsidRDefault="00093495" w:rsidP="00246C21">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rPr>
                <w:rFonts w:ascii="Optima" w:hAnsi="Optima"/>
                <w:color w:val="auto"/>
                <w:sz w:val="24"/>
                <w:szCs w:val="24"/>
              </w:rPr>
            </w:pPr>
            <w:r w:rsidRPr="00424D3B">
              <w:rPr>
                <w:rFonts w:ascii="Optima" w:hAnsi="Optima"/>
                <w:color w:val="auto"/>
                <w:sz w:val="24"/>
                <w:szCs w:val="24"/>
              </w:rPr>
              <w:t>4</w:t>
            </w:r>
            <w:r w:rsidR="00721432" w:rsidRPr="00424D3B">
              <w:rPr>
                <w:rFonts w:ascii="Optima" w:hAnsi="Optima"/>
                <w:color w:val="auto"/>
                <w:sz w:val="24"/>
                <w:szCs w:val="24"/>
              </w:rPr>
              <w:t>0</w:t>
            </w:r>
            <w:r w:rsidR="00186E6A" w:rsidRPr="00424D3B">
              <w:rPr>
                <w:rFonts w:ascii="Optima" w:hAnsi="Optima"/>
                <w:color w:val="auto"/>
                <w:sz w:val="24"/>
                <w:szCs w:val="24"/>
              </w:rPr>
              <w:t xml:space="preserve"> %</w:t>
            </w:r>
          </w:p>
        </w:tc>
      </w:tr>
      <w:tr w:rsidR="00BB22C8" w:rsidRPr="00424D3B" w:rsidTr="00246C21">
        <w:tc>
          <w:tcPr>
            <w:tcW w:w="7470" w:type="dxa"/>
          </w:tcPr>
          <w:p w:rsidR="00AA463B" w:rsidRPr="00424D3B" w:rsidRDefault="00186E6A" w:rsidP="00E97EDC">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both"/>
              <w:rPr>
                <w:rFonts w:ascii="Optima" w:hAnsi="Optima"/>
                <w:color w:val="auto"/>
                <w:sz w:val="24"/>
                <w:szCs w:val="24"/>
              </w:rPr>
            </w:pPr>
            <w:r w:rsidRPr="00424D3B">
              <w:rPr>
                <w:rFonts w:ascii="Optima" w:hAnsi="Optima"/>
                <w:color w:val="auto"/>
                <w:sz w:val="24"/>
                <w:szCs w:val="24"/>
              </w:rPr>
              <w:t>Rapport</w:t>
            </w:r>
            <w:r w:rsidR="00BE1C09" w:rsidRPr="00424D3B">
              <w:rPr>
                <w:rFonts w:ascii="Optima" w:hAnsi="Optima"/>
                <w:color w:val="auto"/>
                <w:sz w:val="24"/>
                <w:szCs w:val="24"/>
              </w:rPr>
              <w:t>s finaux</w:t>
            </w:r>
            <w:r w:rsidRPr="00424D3B">
              <w:rPr>
                <w:rFonts w:ascii="Optima" w:hAnsi="Optima"/>
                <w:color w:val="auto"/>
                <w:sz w:val="24"/>
                <w:szCs w:val="24"/>
              </w:rPr>
              <w:t xml:space="preserve"> soumis et approuvé</w:t>
            </w:r>
            <w:r w:rsidR="00BE1C09" w:rsidRPr="00424D3B">
              <w:rPr>
                <w:rFonts w:ascii="Optima" w:hAnsi="Optima"/>
                <w:color w:val="auto"/>
                <w:sz w:val="24"/>
                <w:szCs w:val="24"/>
              </w:rPr>
              <w:t>s</w:t>
            </w:r>
            <w:r w:rsidRPr="00424D3B">
              <w:rPr>
                <w:rFonts w:ascii="Optima" w:hAnsi="Optima"/>
                <w:color w:val="auto"/>
                <w:sz w:val="24"/>
                <w:szCs w:val="24"/>
              </w:rPr>
              <w:t>, toutes les données sont transmises à la SOCOPA et à la SIDI</w:t>
            </w:r>
          </w:p>
        </w:tc>
        <w:tc>
          <w:tcPr>
            <w:tcW w:w="1710" w:type="dxa"/>
          </w:tcPr>
          <w:p w:rsidR="00AA463B" w:rsidRPr="00424D3B" w:rsidRDefault="00721432" w:rsidP="00246C21">
            <w:pPr>
              <w:pStyle w:val="Pardfaut"/>
              <w:pBdr>
                <w:top w:val="none" w:sz="0" w:space="0" w:color="auto"/>
                <w:left w:val="none" w:sz="0" w:space="0" w:color="auto"/>
                <w:bottom w:val="none" w:sz="0" w:space="0" w:color="auto"/>
                <w:right w:val="none" w:sz="0" w:space="0" w:color="auto"/>
                <w:between w:val="none" w:sz="0" w:space="0" w:color="auto"/>
                <w:bar w:val="none" w:sz="0" w:color="auto"/>
              </w:pBdr>
              <w:spacing w:after="240" w:line="288" w:lineRule="auto"/>
              <w:jc w:val="center"/>
              <w:rPr>
                <w:rFonts w:ascii="Optima" w:hAnsi="Optima"/>
                <w:color w:val="auto"/>
                <w:sz w:val="24"/>
                <w:szCs w:val="24"/>
              </w:rPr>
            </w:pPr>
            <w:r w:rsidRPr="00424D3B">
              <w:rPr>
                <w:rFonts w:ascii="Optima" w:hAnsi="Optima"/>
                <w:color w:val="auto"/>
                <w:sz w:val="24"/>
                <w:szCs w:val="24"/>
              </w:rPr>
              <w:t>30</w:t>
            </w:r>
            <w:r w:rsidR="00186E6A" w:rsidRPr="00424D3B">
              <w:rPr>
                <w:rFonts w:ascii="Optima" w:hAnsi="Optima"/>
                <w:color w:val="auto"/>
                <w:sz w:val="24"/>
                <w:szCs w:val="24"/>
              </w:rPr>
              <w:t xml:space="preserve"> %</w:t>
            </w:r>
          </w:p>
        </w:tc>
      </w:tr>
    </w:tbl>
    <w:p w:rsidR="00246C21" w:rsidRPr="00424D3B" w:rsidRDefault="00246C21" w:rsidP="00E97EDC">
      <w:pPr>
        <w:pStyle w:val="Pardfaut"/>
        <w:spacing w:after="240" w:line="288" w:lineRule="auto"/>
        <w:ind w:left="240"/>
        <w:jc w:val="both"/>
        <w:rPr>
          <w:rFonts w:ascii="Optima" w:hAnsi="Optima"/>
          <w:color w:val="auto"/>
          <w:sz w:val="24"/>
          <w:szCs w:val="24"/>
        </w:rPr>
      </w:pPr>
    </w:p>
    <w:p w:rsidR="00E632EC" w:rsidRPr="00424D3B" w:rsidRDefault="00246C21" w:rsidP="00DC5E62">
      <w:pPr>
        <w:pStyle w:val="Pardfaut"/>
        <w:spacing w:after="240" w:line="288" w:lineRule="auto"/>
        <w:jc w:val="both"/>
        <w:rPr>
          <w:rFonts w:ascii="Optima" w:hAnsi="Optima"/>
          <w:color w:val="auto"/>
          <w:sz w:val="24"/>
          <w:szCs w:val="24"/>
        </w:rPr>
      </w:pPr>
      <w:r w:rsidRPr="00424D3B">
        <w:rPr>
          <w:rFonts w:ascii="Optima" w:hAnsi="Optima"/>
          <w:color w:val="auto"/>
          <w:sz w:val="24"/>
          <w:szCs w:val="24"/>
        </w:rPr>
        <w:t xml:space="preserve">Pour chaque étape, SOCOPA et le consultant valideront les objectifs </w:t>
      </w:r>
      <w:r w:rsidR="00E632EC" w:rsidRPr="00424D3B">
        <w:rPr>
          <w:rFonts w:ascii="Optima" w:hAnsi="Optima"/>
          <w:color w:val="auto"/>
          <w:sz w:val="24"/>
          <w:szCs w:val="24"/>
        </w:rPr>
        <w:t>atteints et la SIDI procédera après examen au virement en euro de l’acompte prévu.</w:t>
      </w:r>
    </w:p>
    <w:p w:rsidR="00AA0D7A" w:rsidRPr="00424D3B" w:rsidRDefault="00AA0D7A" w:rsidP="00AA0D7A">
      <w:pPr>
        <w:pStyle w:val="Pardfaut"/>
        <w:spacing w:after="240" w:line="288" w:lineRule="auto"/>
        <w:ind w:left="240"/>
        <w:jc w:val="both"/>
        <w:rPr>
          <w:rFonts w:ascii="Optima" w:hAnsi="Optima"/>
          <w:b/>
          <w:color w:val="auto"/>
          <w:sz w:val="24"/>
          <w:szCs w:val="24"/>
        </w:rPr>
      </w:pPr>
      <w:r w:rsidRPr="00424D3B">
        <w:rPr>
          <w:rFonts w:ascii="Optima" w:hAnsi="Optima"/>
          <w:b/>
          <w:color w:val="auto"/>
          <w:sz w:val="24"/>
          <w:szCs w:val="24"/>
        </w:rPr>
        <w:t>IX.</w:t>
      </w:r>
      <w:r w:rsidRPr="00424D3B">
        <w:rPr>
          <w:rFonts w:ascii="Optima" w:hAnsi="Optima"/>
          <w:color w:val="auto"/>
          <w:sz w:val="24"/>
          <w:szCs w:val="24"/>
        </w:rPr>
        <w:t xml:space="preserve"> D</w:t>
      </w:r>
      <w:r w:rsidRPr="00424D3B">
        <w:rPr>
          <w:rFonts w:ascii="Optima" w:hAnsi="Optima"/>
          <w:b/>
          <w:bCs/>
          <w:color w:val="auto"/>
          <w:sz w:val="24"/>
          <w:szCs w:val="24"/>
        </w:rPr>
        <w:t>OSSIER DE SOUMISSION</w:t>
      </w:r>
    </w:p>
    <w:p w:rsidR="004F01B7" w:rsidRPr="00424D3B" w:rsidRDefault="004F01B7" w:rsidP="004F01B7">
      <w:pPr>
        <w:pStyle w:val="Heading2"/>
        <w:keepNext w:val="0"/>
        <w:jc w:val="both"/>
        <w:rPr>
          <w:rFonts w:ascii="Optima" w:hAnsi="Optima" w:cstheme="minorHAnsi"/>
          <w:b w:val="0"/>
          <w:color w:val="auto"/>
          <w:sz w:val="24"/>
          <w:szCs w:val="24"/>
        </w:rPr>
      </w:pPr>
      <w:r w:rsidRPr="00424D3B">
        <w:rPr>
          <w:rFonts w:ascii="Optima" w:hAnsi="Optima" w:cstheme="minorHAnsi"/>
          <w:b w:val="0"/>
          <w:color w:val="auto"/>
          <w:sz w:val="24"/>
          <w:szCs w:val="24"/>
        </w:rPr>
        <w:t>Les offres, la correspondance et les documents associés aux offres échangés entre le soumissionnaire et le pouvoir adjudicateur</w:t>
      </w:r>
      <w:r w:rsidR="002C15F8" w:rsidRPr="00424D3B">
        <w:rPr>
          <w:rFonts w:ascii="Optima" w:hAnsi="Optima" w:cstheme="minorHAnsi"/>
          <w:b w:val="0"/>
          <w:color w:val="auto"/>
          <w:sz w:val="24"/>
          <w:szCs w:val="24"/>
        </w:rPr>
        <w:t xml:space="preserve"> (SOCOPA) </w:t>
      </w:r>
      <w:r w:rsidRPr="00424D3B">
        <w:rPr>
          <w:rFonts w:ascii="Optima" w:hAnsi="Optima" w:cstheme="minorHAnsi"/>
          <w:b w:val="0"/>
          <w:color w:val="auto"/>
          <w:sz w:val="24"/>
          <w:szCs w:val="24"/>
        </w:rPr>
        <w:t xml:space="preserve"> doivent être rédigés dans la langue de la procédure, à savoir le français.</w:t>
      </w:r>
    </w:p>
    <w:p w:rsidR="00BC5EB4" w:rsidRPr="00424D3B" w:rsidRDefault="00BC5EB4" w:rsidP="00BC5EB4">
      <w:pPr>
        <w:rPr>
          <w:rFonts w:ascii="Optima" w:hAnsi="Optima"/>
          <w:sz w:val="24"/>
          <w:szCs w:val="24"/>
          <w:lang w:val="fr-BE" w:eastAsia="nl-NL"/>
        </w:rPr>
      </w:pPr>
    </w:p>
    <w:p w:rsidR="00E97EDC" w:rsidRPr="00424D3B" w:rsidRDefault="00E97EDC" w:rsidP="004F01B7">
      <w:pPr>
        <w:pStyle w:val="Pardfaut"/>
        <w:spacing w:after="240" w:line="288" w:lineRule="auto"/>
        <w:jc w:val="both"/>
        <w:rPr>
          <w:rFonts w:ascii="Optima" w:hAnsi="Optima"/>
          <w:color w:val="auto"/>
          <w:sz w:val="24"/>
          <w:szCs w:val="24"/>
        </w:rPr>
      </w:pPr>
      <w:r w:rsidRPr="00424D3B">
        <w:rPr>
          <w:rFonts w:ascii="Optima" w:hAnsi="Optima"/>
          <w:color w:val="auto"/>
          <w:sz w:val="24"/>
          <w:szCs w:val="24"/>
        </w:rPr>
        <w:lastRenderedPageBreak/>
        <w:t xml:space="preserve">Le document de proposition du Consultant </w:t>
      </w:r>
      <w:r w:rsidR="0041006E" w:rsidRPr="00424D3B">
        <w:rPr>
          <w:rFonts w:ascii="Optima" w:hAnsi="Optima"/>
          <w:color w:val="auto"/>
          <w:sz w:val="24"/>
          <w:szCs w:val="24"/>
        </w:rPr>
        <w:t>devra comprendre :</w:t>
      </w:r>
    </w:p>
    <w:p w:rsidR="0041006E" w:rsidRPr="00424D3B" w:rsidRDefault="00E97EDC"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 Une offre technique et une offre financiè</w:t>
      </w:r>
      <w:r w:rsidR="002C15F8" w:rsidRPr="00424D3B">
        <w:rPr>
          <w:rFonts w:ascii="Optima" w:hAnsi="Optima"/>
          <w:color w:val="auto"/>
          <w:sz w:val="24"/>
          <w:szCs w:val="24"/>
        </w:rPr>
        <w:t>re en version papier dans deux enveloppes séparées ;</w:t>
      </w:r>
    </w:p>
    <w:p w:rsidR="0041006E" w:rsidRPr="00424D3B" w:rsidRDefault="0041006E"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 L’offre technique doit contenir : la compréhension des termes de référence, la méthodologie, la proposition technique incluant le calendrier, </w:t>
      </w:r>
      <w:r w:rsidR="002C15F8" w:rsidRPr="00424D3B">
        <w:rPr>
          <w:rFonts w:ascii="Optima" w:hAnsi="Optima"/>
          <w:color w:val="auto"/>
          <w:sz w:val="24"/>
          <w:szCs w:val="24"/>
        </w:rPr>
        <w:t>la proposition de l’outil de collecte des informations, l’expérience et le</w:t>
      </w:r>
      <w:r w:rsidRPr="00424D3B">
        <w:rPr>
          <w:rFonts w:ascii="Optima" w:hAnsi="Optima"/>
          <w:color w:val="auto"/>
          <w:sz w:val="24"/>
          <w:szCs w:val="24"/>
        </w:rPr>
        <w:t xml:space="preserve"> curriculum vitae d</w:t>
      </w:r>
      <w:r w:rsidR="002C15F8" w:rsidRPr="00424D3B">
        <w:rPr>
          <w:rFonts w:ascii="Optima" w:hAnsi="Optima"/>
          <w:color w:val="auto"/>
          <w:sz w:val="24"/>
          <w:szCs w:val="24"/>
        </w:rPr>
        <w:t>u consultant soumissionnair</w:t>
      </w:r>
      <w:r w:rsidR="002C15F8" w:rsidRPr="00424D3B">
        <w:rPr>
          <w:rFonts w:ascii="Optima" w:hAnsi="Optima" w:hint="eastAsia"/>
          <w:color w:val="auto"/>
          <w:sz w:val="24"/>
          <w:szCs w:val="24"/>
        </w:rPr>
        <w:t>e</w:t>
      </w:r>
      <w:r w:rsidR="002C15F8" w:rsidRPr="00424D3B">
        <w:rPr>
          <w:rFonts w:ascii="Optima" w:hAnsi="Optima"/>
          <w:color w:val="auto"/>
          <w:sz w:val="24"/>
          <w:szCs w:val="24"/>
        </w:rPr>
        <w:t xml:space="preserve">, les copies de diplômes, </w:t>
      </w:r>
      <w:r w:rsidRPr="00424D3B">
        <w:rPr>
          <w:rFonts w:ascii="Optima" w:hAnsi="Optima"/>
          <w:color w:val="auto"/>
          <w:sz w:val="24"/>
          <w:szCs w:val="24"/>
        </w:rPr>
        <w:t>les attestations des études similaires rendues</w:t>
      </w:r>
      <w:r w:rsidR="00D003F4" w:rsidRPr="00424D3B">
        <w:rPr>
          <w:rFonts w:ascii="Optima" w:hAnsi="Optima"/>
          <w:color w:val="auto"/>
          <w:sz w:val="24"/>
          <w:szCs w:val="24"/>
        </w:rPr>
        <w:t xml:space="preserve">, </w:t>
      </w:r>
      <w:r w:rsidR="00BC5EB4" w:rsidRPr="00424D3B">
        <w:rPr>
          <w:rFonts w:ascii="Optima" w:hAnsi="Optima"/>
          <w:color w:val="auto"/>
          <w:sz w:val="24"/>
          <w:szCs w:val="24"/>
        </w:rPr>
        <w:t>expériences organisationnelles antérieures démontrant des performances dans la prestation de l'étude (dans le domaine de marché et notoriété de marque serait un atout)</w:t>
      </w:r>
      <w:r w:rsidR="002C15F8" w:rsidRPr="00424D3B">
        <w:rPr>
          <w:rFonts w:ascii="Optima" w:hAnsi="Optima"/>
          <w:color w:val="auto"/>
          <w:sz w:val="24"/>
          <w:szCs w:val="24"/>
        </w:rPr>
        <w:t> ;</w:t>
      </w:r>
    </w:p>
    <w:p w:rsidR="00BC5EB4" w:rsidRPr="00424D3B" w:rsidRDefault="002C15F8"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L’offre</w:t>
      </w:r>
      <w:r w:rsidR="00A0792E" w:rsidRPr="00424D3B">
        <w:rPr>
          <w:rFonts w:ascii="Optima" w:hAnsi="Optima"/>
          <w:color w:val="auto"/>
          <w:sz w:val="24"/>
          <w:szCs w:val="24"/>
        </w:rPr>
        <w:t xml:space="preserve"> financière</w:t>
      </w:r>
      <w:r w:rsidRPr="00424D3B">
        <w:rPr>
          <w:rFonts w:ascii="Optima" w:hAnsi="Optima"/>
          <w:color w:val="auto"/>
          <w:sz w:val="24"/>
          <w:szCs w:val="24"/>
        </w:rPr>
        <w:t>: l</w:t>
      </w:r>
      <w:r w:rsidR="00A0792E" w:rsidRPr="00424D3B">
        <w:rPr>
          <w:rFonts w:ascii="Optima" w:hAnsi="Optima"/>
          <w:color w:val="auto"/>
          <w:sz w:val="24"/>
          <w:szCs w:val="24"/>
        </w:rPr>
        <w:t>es soumissionnaires doivent préparer une proposition financière dans le document Microsoft Excel utilisable (non verrouillé avec des formules intactes) précisant la répartition détaillée des couts et le prix total des services offerts en réponse au présent appel d'offre. L'offre doit indiquer clairement les justifications des prix. Le soumissionnaire indiquera les prix unitaire en Euros pour chaque rubrique, description, la quantité et le</w:t>
      </w:r>
      <w:r w:rsidRPr="00424D3B">
        <w:rPr>
          <w:rFonts w:ascii="Optima" w:hAnsi="Optima"/>
          <w:color w:val="auto"/>
          <w:sz w:val="24"/>
          <w:szCs w:val="24"/>
        </w:rPr>
        <w:t xml:space="preserve"> coût total de l'offre en Euros ;</w:t>
      </w:r>
    </w:p>
    <w:p w:rsidR="00584557" w:rsidRPr="00424D3B" w:rsidRDefault="00584557" w:rsidP="00584557">
      <w:pPr>
        <w:pStyle w:val="Pardfaut"/>
        <w:numPr>
          <w:ilvl w:val="0"/>
          <w:numId w:val="15"/>
        </w:numPr>
        <w:spacing w:after="240" w:line="288" w:lineRule="auto"/>
        <w:jc w:val="both"/>
        <w:rPr>
          <w:rFonts w:ascii="Optima" w:hAnsi="Optima"/>
          <w:color w:val="auto"/>
          <w:sz w:val="24"/>
          <w:szCs w:val="24"/>
        </w:rPr>
      </w:pPr>
      <w:r w:rsidRPr="00424D3B">
        <w:rPr>
          <w:rFonts w:ascii="Optima" w:hAnsi="Optima" w:cstheme="minorHAnsi"/>
          <w:color w:val="auto"/>
          <w:sz w:val="24"/>
          <w:szCs w:val="24"/>
        </w:rPr>
        <w:t>Les offres financières devront être libellées en EUROS.</w:t>
      </w:r>
      <w:r w:rsidRPr="00424D3B">
        <w:rPr>
          <w:rStyle w:val="FootnoteReference"/>
          <w:rFonts w:ascii="Optima" w:hAnsi="Optima" w:cstheme="minorHAnsi"/>
          <w:color w:val="auto"/>
          <w:sz w:val="24"/>
          <w:szCs w:val="24"/>
        </w:rPr>
        <w:footnoteReference w:id="3"/>
      </w:r>
    </w:p>
    <w:p w:rsidR="009F19D7" w:rsidRPr="00424D3B" w:rsidRDefault="00E97EDC" w:rsidP="009F19D7">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Une lettre de soumission </w:t>
      </w:r>
      <w:r w:rsidR="002C15F8" w:rsidRPr="00424D3B">
        <w:rPr>
          <w:rFonts w:ascii="Optima" w:hAnsi="Optima"/>
          <w:color w:val="auto"/>
          <w:sz w:val="24"/>
          <w:szCs w:val="24"/>
        </w:rPr>
        <w:t>adressé</w:t>
      </w:r>
      <w:r w:rsidR="002C15F8" w:rsidRPr="00424D3B">
        <w:rPr>
          <w:rFonts w:ascii="Optima" w:hAnsi="Optima" w:hint="eastAsia"/>
          <w:color w:val="auto"/>
          <w:sz w:val="24"/>
          <w:szCs w:val="24"/>
        </w:rPr>
        <w:t>e</w:t>
      </w:r>
      <w:r w:rsidR="002C15F8" w:rsidRPr="00424D3B">
        <w:rPr>
          <w:rFonts w:ascii="Optima" w:hAnsi="Optima"/>
          <w:color w:val="auto"/>
          <w:sz w:val="24"/>
          <w:szCs w:val="24"/>
        </w:rPr>
        <w:t xml:space="preserve"> à la Directrice Générale de SOCOPA</w:t>
      </w:r>
      <w:r w:rsidR="00436EE7" w:rsidRPr="00424D3B">
        <w:rPr>
          <w:rFonts w:ascii="Optima" w:hAnsi="Optima"/>
          <w:color w:val="auto"/>
          <w:sz w:val="24"/>
          <w:szCs w:val="24"/>
        </w:rPr>
        <w:t xml:space="preserve"> et portant mention de l’intitulé du marché et du numéro de référence correspondant</w:t>
      </w:r>
    </w:p>
    <w:p w:rsidR="00446560" w:rsidRPr="00424D3B" w:rsidRDefault="00446560" w:rsidP="009F19D7">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La Déclaration d'intégrité, d'éligibilité et de responsabilité environnementale et </w:t>
      </w:r>
      <w:r w:rsidR="002C15F8" w:rsidRPr="00424D3B">
        <w:rPr>
          <w:rFonts w:ascii="Optima" w:hAnsi="Optima"/>
          <w:color w:val="auto"/>
          <w:sz w:val="24"/>
          <w:szCs w:val="24"/>
        </w:rPr>
        <w:t>sociale, en</w:t>
      </w:r>
      <w:r w:rsidRPr="00424D3B">
        <w:rPr>
          <w:rFonts w:ascii="Optima" w:hAnsi="Optima"/>
          <w:color w:val="auto"/>
          <w:sz w:val="24"/>
          <w:szCs w:val="24"/>
        </w:rPr>
        <w:t xml:space="preserve"> annexe I</w:t>
      </w:r>
      <w:r w:rsidR="002C15F8" w:rsidRPr="00424D3B">
        <w:rPr>
          <w:rFonts w:ascii="Optima" w:hAnsi="Optima"/>
          <w:color w:val="auto"/>
          <w:sz w:val="24"/>
          <w:szCs w:val="24"/>
        </w:rPr>
        <w:t xml:space="preserve"> des présents termes de référence</w:t>
      </w:r>
      <w:r w:rsidRPr="00424D3B">
        <w:rPr>
          <w:rFonts w:ascii="Optima" w:hAnsi="Optima"/>
          <w:color w:val="auto"/>
          <w:sz w:val="24"/>
          <w:szCs w:val="24"/>
        </w:rPr>
        <w:t xml:space="preserve">, dument </w:t>
      </w:r>
      <w:r w:rsidR="002C15F8" w:rsidRPr="00424D3B">
        <w:rPr>
          <w:rFonts w:ascii="Optima" w:hAnsi="Optima"/>
          <w:color w:val="auto"/>
          <w:sz w:val="24"/>
          <w:szCs w:val="24"/>
        </w:rPr>
        <w:t xml:space="preserve">rempli et </w:t>
      </w:r>
      <w:r w:rsidRPr="00424D3B">
        <w:rPr>
          <w:rFonts w:ascii="Optima" w:hAnsi="Optima"/>
          <w:color w:val="auto"/>
          <w:sz w:val="24"/>
          <w:szCs w:val="24"/>
        </w:rPr>
        <w:t>signé par le Soumissionnair</w:t>
      </w:r>
      <w:r w:rsidRPr="00424D3B">
        <w:rPr>
          <w:rFonts w:ascii="Optima" w:hAnsi="Optima" w:hint="eastAsia"/>
          <w:color w:val="auto"/>
          <w:sz w:val="24"/>
          <w:szCs w:val="24"/>
        </w:rPr>
        <w:t>e</w:t>
      </w:r>
    </w:p>
    <w:p w:rsidR="002C15F8" w:rsidRPr="00424D3B" w:rsidRDefault="002C15F8" w:rsidP="009F19D7">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L’Attestation pour les marchés à refinancer, e</w:t>
      </w:r>
      <w:r w:rsidRPr="00424D3B">
        <w:rPr>
          <w:rFonts w:ascii="Optima" w:hAnsi="Optima" w:hint="eastAsia"/>
          <w:color w:val="auto"/>
          <w:sz w:val="24"/>
          <w:szCs w:val="24"/>
        </w:rPr>
        <w:t>n</w:t>
      </w:r>
      <w:r w:rsidRPr="00424D3B">
        <w:rPr>
          <w:rFonts w:ascii="Optima" w:hAnsi="Optima"/>
          <w:color w:val="auto"/>
          <w:sz w:val="24"/>
          <w:szCs w:val="24"/>
        </w:rPr>
        <w:t xml:space="preserve"> annexe II des présents termes de référence, dument rempli et signé par le Soumissionnair</w:t>
      </w:r>
      <w:r w:rsidRPr="00424D3B">
        <w:rPr>
          <w:rFonts w:ascii="Optima" w:hAnsi="Optima" w:hint="eastAsia"/>
          <w:color w:val="auto"/>
          <w:sz w:val="24"/>
          <w:szCs w:val="24"/>
        </w:rPr>
        <w:t>e</w:t>
      </w:r>
    </w:p>
    <w:p w:rsidR="002D3716" w:rsidRPr="00424D3B" w:rsidRDefault="002D3716" w:rsidP="00B6606C">
      <w:pPr>
        <w:pStyle w:val="Pardfaut"/>
        <w:spacing w:after="240" w:line="288" w:lineRule="auto"/>
        <w:jc w:val="both"/>
        <w:rPr>
          <w:rFonts w:ascii="Optima" w:hAnsi="Optima" w:cstheme="minorHAnsi"/>
          <w:b/>
          <w:color w:val="auto"/>
          <w:sz w:val="24"/>
          <w:szCs w:val="24"/>
        </w:rPr>
      </w:pPr>
      <w:r w:rsidRPr="00424D3B">
        <w:rPr>
          <w:rFonts w:ascii="Optima" w:hAnsi="Optima" w:cstheme="minorHAnsi"/>
          <w:b/>
          <w:color w:val="auto"/>
          <w:sz w:val="24"/>
          <w:szCs w:val="24"/>
        </w:rPr>
        <w:t xml:space="preserve">X. DROIT DE SOCOPA D'ACCEPTER TOUTE OFFRE ET DE REJETER UNE </w:t>
      </w:r>
      <w:r w:rsidR="00DC5E62" w:rsidRPr="00424D3B">
        <w:rPr>
          <w:rFonts w:ascii="Optima" w:hAnsi="Optima" w:cstheme="minorHAnsi"/>
          <w:b/>
          <w:color w:val="auto"/>
          <w:sz w:val="24"/>
          <w:szCs w:val="24"/>
        </w:rPr>
        <w:br/>
        <w:t xml:space="preserve">     </w:t>
      </w:r>
      <w:r w:rsidRPr="00424D3B">
        <w:rPr>
          <w:rFonts w:ascii="Optima" w:hAnsi="Optima" w:cstheme="minorHAnsi"/>
          <w:b/>
          <w:color w:val="auto"/>
          <w:sz w:val="24"/>
          <w:szCs w:val="24"/>
        </w:rPr>
        <w:t>OFFRE OU TOUTES LES OFFRES</w:t>
      </w:r>
    </w:p>
    <w:p w:rsidR="0050178A" w:rsidRPr="00424D3B" w:rsidRDefault="002D3716" w:rsidP="00B6606C">
      <w:pPr>
        <w:pStyle w:val="Pardfaut"/>
        <w:spacing w:after="240" w:line="288" w:lineRule="auto"/>
        <w:jc w:val="both"/>
        <w:rPr>
          <w:rFonts w:ascii="Optima" w:hAnsi="Optima" w:cstheme="minorHAnsi"/>
          <w:color w:val="auto"/>
          <w:sz w:val="24"/>
          <w:szCs w:val="24"/>
        </w:rPr>
      </w:pPr>
      <w:r w:rsidRPr="00424D3B">
        <w:rPr>
          <w:rFonts w:ascii="Optima" w:hAnsi="Optima" w:cstheme="minorHAnsi"/>
          <w:color w:val="auto"/>
          <w:sz w:val="24"/>
          <w:szCs w:val="24"/>
        </w:rPr>
        <w:lastRenderedPageBreak/>
        <w:t xml:space="preserve">SOCOPA rejettera toute offre non conforme. </w:t>
      </w:r>
    </w:p>
    <w:p w:rsidR="0050178A" w:rsidRPr="00424D3B" w:rsidRDefault="002D3716" w:rsidP="00B6606C">
      <w:pPr>
        <w:pStyle w:val="Pardfaut"/>
        <w:spacing w:after="240" w:line="288" w:lineRule="auto"/>
        <w:jc w:val="both"/>
        <w:rPr>
          <w:rFonts w:ascii="Optima" w:hAnsi="Optima" w:cstheme="minorHAnsi"/>
          <w:color w:val="auto"/>
          <w:sz w:val="24"/>
          <w:szCs w:val="24"/>
        </w:rPr>
      </w:pPr>
      <w:r w:rsidRPr="00424D3B">
        <w:rPr>
          <w:rFonts w:ascii="Optima" w:hAnsi="Optima" w:cstheme="minorHAnsi"/>
          <w:color w:val="auto"/>
          <w:sz w:val="24"/>
          <w:szCs w:val="24"/>
        </w:rPr>
        <w:t xml:space="preserve">SOCOPA se réserve le droit de </w:t>
      </w:r>
      <w:r w:rsidR="00AA0D7A" w:rsidRPr="00424D3B">
        <w:rPr>
          <w:rFonts w:ascii="Optima" w:hAnsi="Optima" w:cstheme="minorHAnsi"/>
          <w:color w:val="auto"/>
          <w:sz w:val="24"/>
          <w:szCs w:val="24"/>
        </w:rPr>
        <w:t xml:space="preserve">ne pas tenir compte de </w:t>
      </w:r>
      <w:r w:rsidRPr="00424D3B">
        <w:rPr>
          <w:rFonts w:ascii="Optima" w:hAnsi="Optima" w:cstheme="minorHAnsi"/>
          <w:color w:val="auto"/>
          <w:sz w:val="24"/>
          <w:szCs w:val="24"/>
        </w:rPr>
        <w:t>toute informalité mineure dans les offres reçues si cela apparait dans l'</w:t>
      </w:r>
      <w:r w:rsidR="00DF69BD" w:rsidRPr="00424D3B">
        <w:rPr>
          <w:rFonts w:ascii="Optima" w:hAnsi="Optima" w:cstheme="minorHAnsi"/>
          <w:color w:val="auto"/>
          <w:sz w:val="24"/>
          <w:szCs w:val="24"/>
        </w:rPr>
        <w:t>intérêt</w:t>
      </w:r>
      <w:r w:rsidRPr="00424D3B">
        <w:rPr>
          <w:rFonts w:ascii="Optima" w:hAnsi="Optima" w:cstheme="minorHAnsi"/>
          <w:color w:val="auto"/>
          <w:sz w:val="24"/>
          <w:szCs w:val="24"/>
        </w:rPr>
        <w:t xml:space="preserve"> de SOCOPA,</w:t>
      </w:r>
    </w:p>
    <w:p w:rsidR="002D3716" w:rsidRPr="00424D3B" w:rsidRDefault="0050178A" w:rsidP="00B6606C">
      <w:pPr>
        <w:pStyle w:val="Pardfaut"/>
        <w:spacing w:after="240" w:line="288" w:lineRule="auto"/>
        <w:jc w:val="both"/>
        <w:rPr>
          <w:rFonts w:ascii="Optima" w:hAnsi="Optima" w:cstheme="minorHAnsi"/>
          <w:color w:val="auto"/>
          <w:sz w:val="24"/>
          <w:szCs w:val="24"/>
        </w:rPr>
      </w:pPr>
      <w:r w:rsidRPr="00424D3B">
        <w:rPr>
          <w:rFonts w:ascii="Optima" w:hAnsi="Optima" w:cstheme="minorHAnsi"/>
          <w:color w:val="auto"/>
          <w:sz w:val="24"/>
          <w:szCs w:val="24"/>
        </w:rPr>
        <w:t>SOCOPA se réserve le droit</w:t>
      </w:r>
      <w:r w:rsidR="002D3716" w:rsidRPr="00424D3B">
        <w:rPr>
          <w:rFonts w:ascii="Optima" w:hAnsi="Optima" w:cstheme="minorHAnsi"/>
          <w:color w:val="auto"/>
          <w:sz w:val="24"/>
          <w:szCs w:val="24"/>
        </w:rPr>
        <w:t xml:space="preserve"> de rejeter l'offre d'un soumissionnaire si, de l'avis de SOCOPA, celui-ci n'est pas entièrement qualifié pour fournir les services </w:t>
      </w:r>
      <w:r w:rsidR="00962DA2" w:rsidRPr="00424D3B">
        <w:rPr>
          <w:rFonts w:ascii="Optima" w:hAnsi="Optima" w:cstheme="minorHAnsi"/>
          <w:color w:val="auto"/>
          <w:sz w:val="24"/>
          <w:szCs w:val="24"/>
        </w:rPr>
        <w:t>spécifiés</w:t>
      </w:r>
      <w:r w:rsidR="002D3716" w:rsidRPr="00424D3B">
        <w:rPr>
          <w:rFonts w:ascii="Optima" w:hAnsi="Optima" w:cstheme="minorHAnsi"/>
          <w:color w:val="auto"/>
          <w:sz w:val="24"/>
          <w:szCs w:val="24"/>
        </w:rPr>
        <w:t xml:space="preserve"> dans le contrat à prix fixe ou de rejeter toutes les offres.</w:t>
      </w:r>
    </w:p>
    <w:p w:rsidR="00962DA2" w:rsidRPr="00424D3B" w:rsidRDefault="006313DD" w:rsidP="00B6606C">
      <w:pPr>
        <w:pStyle w:val="Pardfaut"/>
        <w:spacing w:after="240" w:line="288" w:lineRule="auto"/>
        <w:jc w:val="both"/>
        <w:rPr>
          <w:rFonts w:ascii="Optima" w:hAnsi="Optima" w:cstheme="minorHAnsi"/>
          <w:b/>
          <w:color w:val="auto"/>
          <w:sz w:val="24"/>
          <w:szCs w:val="24"/>
        </w:rPr>
      </w:pPr>
      <w:r w:rsidRPr="00424D3B">
        <w:rPr>
          <w:rFonts w:ascii="Optima" w:hAnsi="Optima" w:cstheme="minorHAnsi"/>
          <w:b/>
          <w:color w:val="auto"/>
          <w:sz w:val="24"/>
          <w:szCs w:val="24"/>
        </w:rPr>
        <w:t>X</w:t>
      </w:r>
      <w:r w:rsidR="00962DA2" w:rsidRPr="00424D3B">
        <w:rPr>
          <w:rFonts w:ascii="Optima" w:hAnsi="Optima" w:cstheme="minorHAnsi"/>
          <w:b/>
          <w:color w:val="auto"/>
          <w:sz w:val="24"/>
          <w:szCs w:val="24"/>
        </w:rPr>
        <w:t>I. AVIS D'ATTRIBUTION</w:t>
      </w:r>
    </w:p>
    <w:p w:rsidR="00962DA2" w:rsidRPr="00424D3B" w:rsidRDefault="00962DA2" w:rsidP="00962DA2">
      <w:pPr>
        <w:pStyle w:val="Pardfaut"/>
        <w:numPr>
          <w:ilvl w:val="0"/>
          <w:numId w:val="16"/>
        </w:numPr>
        <w:spacing w:after="240" w:line="288" w:lineRule="auto"/>
        <w:jc w:val="both"/>
        <w:rPr>
          <w:rFonts w:ascii="Optima" w:hAnsi="Optima"/>
          <w:color w:val="auto"/>
          <w:sz w:val="24"/>
          <w:szCs w:val="24"/>
        </w:rPr>
      </w:pPr>
      <w:r w:rsidRPr="00424D3B">
        <w:rPr>
          <w:rFonts w:ascii="Optima" w:hAnsi="Optima"/>
          <w:color w:val="auto"/>
          <w:sz w:val="24"/>
          <w:szCs w:val="24"/>
        </w:rPr>
        <w:t>Avant l'expiration de la période de validité des offres, SOCOPA informera par écrit le soumissionnaire retenu que son offre a été acceptée</w:t>
      </w:r>
    </w:p>
    <w:p w:rsidR="00962DA2" w:rsidRPr="00424D3B" w:rsidRDefault="00962DA2" w:rsidP="00962DA2">
      <w:pPr>
        <w:pStyle w:val="Pardfaut"/>
        <w:numPr>
          <w:ilvl w:val="0"/>
          <w:numId w:val="16"/>
        </w:numPr>
        <w:spacing w:after="240" w:line="288" w:lineRule="auto"/>
        <w:jc w:val="both"/>
        <w:rPr>
          <w:rFonts w:ascii="Optima" w:hAnsi="Optima"/>
          <w:color w:val="auto"/>
          <w:sz w:val="24"/>
          <w:szCs w:val="24"/>
        </w:rPr>
      </w:pPr>
      <w:r w:rsidRPr="00424D3B">
        <w:rPr>
          <w:rFonts w:ascii="Optima" w:hAnsi="Optima"/>
          <w:color w:val="auto"/>
          <w:sz w:val="24"/>
          <w:szCs w:val="24"/>
        </w:rPr>
        <w:t>Une fois que le soumissionnaire retenu</w:t>
      </w:r>
      <w:r w:rsidR="00712CB2" w:rsidRPr="00424D3B">
        <w:rPr>
          <w:rFonts w:ascii="Optima" w:hAnsi="Optima"/>
          <w:color w:val="auto"/>
          <w:sz w:val="24"/>
          <w:szCs w:val="24"/>
        </w:rPr>
        <w:t>,</w:t>
      </w:r>
      <w:r w:rsidRPr="00424D3B">
        <w:rPr>
          <w:rFonts w:ascii="Optima" w:hAnsi="Optima"/>
          <w:color w:val="auto"/>
          <w:sz w:val="24"/>
          <w:szCs w:val="24"/>
        </w:rPr>
        <w:t xml:space="preserve"> aura accusé réception de l'avis d'attribution et accepté l'offre, SOCOPA informera chaque soumissionnaire non retenu, que leur offre n'a pas été </w:t>
      </w:r>
      <w:r w:rsidR="00712CB2" w:rsidRPr="00424D3B">
        <w:rPr>
          <w:rFonts w:ascii="Optima" w:hAnsi="Optima"/>
          <w:color w:val="auto"/>
          <w:sz w:val="24"/>
          <w:szCs w:val="24"/>
        </w:rPr>
        <w:t>sélectionnée</w:t>
      </w:r>
      <w:r w:rsidRPr="00424D3B">
        <w:rPr>
          <w:rFonts w:ascii="Optima" w:hAnsi="Optima"/>
          <w:color w:val="auto"/>
          <w:sz w:val="24"/>
          <w:szCs w:val="24"/>
        </w:rPr>
        <w:t>. Si, après notification de l'attribution, un soumissionnaire souhaite connaitre les raisons pour lesquelles son offre n'a pas été retenue, il doit adresser sa demande par écrit à la SOCOPA.</w:t>
      </w:r>
    </w:p>
    <w:p w:rsidR="00B6606C" w:rsidRPr="00424D3B" w:rsidRDefault="00B6606C" w:rsidP="00B6606C">
      <w:pPr>
        <w:pStyle w:val="Pardfaut"/>
        <w:spacing w:after="240" w:line="288" w:lineRule="auto"/>
        <w:jc w:val="both"/>
        <w:rPr>
          <w:rFonts w:ascii="Optima" w:hAnsi="Optima" w:cstheme="minorHAnsi"/>
          <w:b/>
          <w:color w:val="auto"/>
          <w:sz w:val="24"/>
          <w:szCs w:val="24"/>
        </w:rPr>
      </w:pPr>
      <w:r w:rsidRPr="00424D3B">
        <w:rPr>
          <w:rFonts w:ascii="Optima" w:hAnsi="Optima" w:cstheme="minorHAnsi"/>
          <w:b/>
          <w:color w:val="auto"/>
          <w:sz w:val="24"/>
          <w:szCs w:val="24"/>
        </w:rPr>
        <w:t xml:space="preserve">XII. CLARIFICATION </w:t>
      </w:r>
      <w:r w:rsidR="005754B1" w:rsidRPr="00424D3B">
        <w:rPr>
          <w:rFonts w:ascii="Optima" w:hAnsi="Optima" w:cstheme="minorHAnsi"/>
          <w:b/>
          <w:color w:val="auto"/>
          <w:sz w:val="24"/>
          <w:szCs w:val="24"/>
        </w:rPr>
        <w:t xml:space="preserve">SUR LES TERMES DE REFERENCE ET DEPOT DES </w:t>
      </w:r>
      <w:r w:rsidR="00DC5E62" w:rsidRPr="00424D3B">
        <w:rPr>
          <w:rFonts w:ascii="Optima" w:hAnsi="Optima" w:cstheme="minorHAnsi"/>
          <w:b/>
          <w:color w:val="auto"/>
          <w:sz w:val="24"/>
          <w:szCs w:val="24"/>
        </w:rPr>
        <w:br/>
        <w:t xml:space="preserve">        </w:t>
      </w:r>
      <w:r w:rsidR="005754B1" w:rsidRPr="00424D3B">
        <w:rPr>
          <w:rFonts w:ascii="Optima" w:hAnsi="Optima" w:cstheme="minorHAnsi"/>
          <w:b/>
          <w:color w:val="auto"/>
          <w:sz w:val="24"/>
          <w:szCs w:val="24"/>
        </w:rPr>
        <w:t xml:space="preserve">OFFRES </w:t>
      </w:r>
    </w:p>
    <w:p w:rsidR="00B903BB" w:rsidRPr="00424D3B" w:rsidRDefault="00E97EDC"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 </w:t>
      </w:r>
      <w:r w:rsidR="00B903BB" w:rsidRPr="00424D3B">
        <w:rPr>
          <w:rFonts w:ascii="Optima" w:hAnsi="Optima"/>
          <w:color w:val="auto"/>
          <w:sz w:val="24"/>
          <w:szCs w:val="24"/>
        </w:rPr>
        <w:t xml:space="preserve">Toutes les questions </w:t>
      </w:r>
      <w:r w:rsidR="005754B1" w:rsidRPr="00424D3B">
        <w:rPr>
          <w:rFonts w:ascii="Optima" w:hAnsi="Optima"/>
          <w:color w:val="auto"/>
          <w:sz w:val="24"/>
          <w:szCs w:val="24"/>
        </w:rPr>
        <w:t xml:space="preserve">de clarification </w:t>
      </w:r>
      <w:r w:rsidR="00B903BB" w:rsidRPr="00424D3B">
        <w:rPr>
          <w:rFonts w:ascii="Optima" w:hAnsi="Optima"/>
          <w:color w:val="auto"/>
          <w:sz w:val="24"/>
          <w:szCs w:val="24"/>
        </w:rPr>
        <w:t>relatives aux présents termes de références doivent être adressées à la SOCOPA via son adresse mail :</w:t>
      </w:r>
      <w:r w:rsidR="00B903BB" w:rsidRPr="00424D3B">
        <w:rPr>
          <w:rFonts w:ascii="Optima" w:hAnsi="Optima"/>
          <w:color w:val="auto"/>
          <w:sz w:val="24"/>
          <w:szCs w:val="24"/>
          <w:u w:color="000000"/>
        </w:rPr>
        <w:t xml:space="preserve"> </w:t>
      </w:r>
      <w:hyperlink r:id="rId9" w:history="1">
        <w:r w:rsidR="005754B1" w:rsidRPr="00424D3B">
          <w:rPr>
            <w:rStyle w:val="Hyperlink"/>
            <w:rFonts w:ascii="Optima" w:hAnsi="Optima"/>
            <w:color w:val="auto"/>
            <w:sz w:val="24"/>
            <w:szCs w:val="24"/>
            <w:u w:color="000000"/>
          </w:rPr>
          <w:t>Socopa2016@gmail.com</w:t>
        </w:r>
      </w:hyperlink>
      <w:r w:rsidR="005754B1" w:rsidRPr="00424D3B">
        <w:rPr>
          <w:rFonts w:ascii="Optima" w:hAnsi="Optima"/>
          <w:color w:val="auto"/>
          <w:sz w:val="24"/>
          <w:szCs w:val="24"/>
          <w:u w:color="000000"/>
        </w:rPr>
        <w:t xml:space="preserve"> au plus tard le 0</w:t>
      </w:r>
      <w:r w:rsidR="00B66918" w:rsidRPr="00424D3B">
        <w:rPr>
          <w:rFonts w:ascii="Optima" w:hAnsi="Optima"/>
          <w:color w:val="auto"/>
          <w:sz w:val="24"/>
          <w:szCs w:val="24"/>
          <w:u w:color="000000"/>
        </w:rPr>
        <w:t>9</w:t>
      </w:r>
      <w:r w:rsidR="005754B1" w:rsidRPr="00424D3B">
        <w:rPr>
          <w:rFonts w:ascii="Optima" w:hAnsi="Optima"/>
          <w:color w:val="auto"/>
          <w:sz w:val="24"/>
          <w:szCs w:val="24"/>
          <w:u w:color="000000"/>
        </w:rPr>
        <w:t xml:space="preserve"> décembre 2019.</w:t>
      </w:r>
    </w:p>
    <w:p w:rsidR="00E97EDC" w:rsidRPr="00424D3B" w:rsidRDefault="00E97EDC"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Les offres sont à faire parvenir SOUS PLI FERME, avec deux enveloppes séparées respectivement pour l’offre technique et pour l’</w:t>
      </w:r>
      <w:r w:rsidRPr="00424D3B">
        <w:rPr>
          <w:rFonts w:ascii="Optima" w:hAnsi="Optima"/>
          <w:color w:val="auto"/>
          <w:sz w:val="24"/>
          <w:szCs w:val="24"/>
          <w:lang w:val="it-IT"/>
        </w:rPr>
        <w:t>offre financi</w:t>
      </w:r>
      <w:r w:rsidR="00B66918" w:rsidRPr="00424D3B">
        <w:rPr>
          <w:rFonts w:ascii="Optima" w:hAnsi="Optima"/>
          <w:color w:val="auto"/>
          <w:sz w:val="24"/>
          <w:szCs w:val="24"/>
        </w:rPr>
        <w:t xml:space="preserve">ère : </w:t>
      </w:r>
      <w:r w:rsidR="00B66918" w:rsidRPr="00424D3B">
        <w:rPr>
          <w:rFonts w:ascii="Optima" w:hAnsi="Optima"/>
          <w:b/>
          <w:color w:val="auto"/>
          <w:sz w:val="24"/>
          <w:szCs w:val="24"/>
        </w:rPr>
        <w:t xml:space="preserve">au plus tard le </w:t>
      </w:r>
      <w:r w:rsidR="00124582" w:rsidRPr="00424D3B">
        <w:rPr>
          <w:rFonts w:ascii="Optima" w:hAnsi="Optima"/>
          <w:b/>
          <w:color w:val="auto"/>
          <w:sz w:val="24"/>
          <w:szCs w:val="24"/>
        </w:rPr>
        <w:t>27</w:t>
      </w:r>
      <w:r w:rsidR="00B903BB" w:rsidRPr="00424D3B">
        <w:rPr>
          <w:rFonts w:ascii="Optima" w:hAnsi="Optima"/>
          <w:b/>
          <w:color w:val="auto"/>
          <w:sz w:val="24"/>
          <w:szCs w:val="24"/>
        </w:rPr>
        <w:t xml:space="preserve"> Décembre</w:t>
      </w:r>
      <w:r w:rsidR="0041006E" w:rsidRPr="00424D3B">
        <w:rPr>
          <w:rFonts w:ascii="Optima" w:hAnsi="Optima"/>
          <w:b/>
          <w:color w:val="auto"/>
          <w:sz w:val="24"/>
          <w:szCs w:val="24"/>
        </w:rPr>
        <w:t xml:space="preserve"> </w:t>
      </w:r>
      <w:r w:rsidRPr="00424D3B">
        <w:rPr>
          <w:rFonts w:ascii="Optima" w:hAnsi="Optima"/>
          <w:b/>
          <w:color w:val="auto"/>
          <w:sz w:val="24"/>
          <w:szCs w:val="24"/>
        </w:rPr>
        <w:t xml:space="preserve">2019 à  </w:t>
      </w:r>
      <w:r w:rsidR="00F62D11">
        <w:rPr>
          <w:rFonts w:ascii="Optima" w:hAnsi="Optima"/>
          <w:b/>
          <w:color w:val="auto"/>
          <w:sz w:val="24"/>
          <w:szCs w:val="24"/>
        </w:rPr>
        <w:t>10</w:t>
      </w:r>
      <w:r w:rsidR="0041006E" w:rsidRPr="00424D3B">
        <w:rPr>
          <w:rFonts w:ascii="Optima" w:hAnsi="Optima"/>
          <w:b/>
          <w:color w:val="auto"/>
          <w:sz w:val="24"/>
          <w:szCs w:val="24"/>
        </w:rPr>
        <w:t xml:space="preserve">H00, heure de Bujumbura </w:t>
      </w:r>
      <w:r w:rsidR="00712CB2" w:rsidRPr="00424D3B">
        <w:rPr>
          <w:rFonts w:ascii="Optima" w:hAnsi="Optima"/>
          <w:b/>
          <w:color w:val="auto"/>
          <w:sz w:val="24"/>
          <w:szCs w:val="24"/>
        </w:rPr>
        <w:t xml:space="preserve"> au siège de la SOCOPA</w:t>
      </w:r>
      <w:r w:rsidR="00712CB2" w:rsidRPr="00424D3B">
        <w:rPr>
          <w:rFonts w:ascii="Optima" w:hAnsi="Optima"/>
          <w:color w:val="auto"/>
          <w:sz w:val="24"/>
          <w:szCs w:val="24"/>
        </w:rPr>
        <w:t>.</w:t>
      </w:r>
    </w:p>
    <w:p w:rsidR="00E97EDC" w:rsidRPr="00424D3B" w:rsidRDefault="00E97EDC"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Adresse </w:t>
      </w:r>
      <w:r w:rsidR="00712CB2" w:rsidRPr="00424D3B">
        <w:rPr>
          <w:rFonts w:ascii="Optima" w:hAnsi="Optima"/>
          <w:color w:val="auto"/>
          <w:sz w:val="24"/>
          <w:szCs w:val="24"/>
        </w:rPr>
        <w:t xml:space="preserve">du siège </w:t>
      </w:r>
      <w:r w:rsidRPr="00424D3B">
        <w:rPr>
          <w:rFonts w:ascii="Optima" w:hAnsi="Optima"/>
          <w:color w:val="auto"/>
          <w:sz w:val="24"/>
          <w:szCs w:val="24"/>
        </w:rPr>
        <w:t>de SOCOPA</w:t>
      </w:r>
      <w:r w:rsidR="0041006E" w:rsidRPr="00424D3B">
        <w:rPr>
          <w:rFonts w:ascii="Optima" w:hAnsi="Optima"/>
          <w:color w:val="auto"/>
          <w:sz w:val="24"/>
          <w:szCs w:val="24"/>
        </w:rPr>
        <w:t xml:space="preserve"> : </w:t>
      </w:r>
      <w:r w:rsidR="0041006E" w:rsidRPr="00424D3B">
        <w:rPr>
          <w:rFonts w:ascii="Optima" w:hAnsi="Optima"/>
          <w:b/>
          <w:color w:val="auto"/>
          <w:sz w:val="24"/>
          <w:szCs w:val="24"/>
          <w:u w:color="000000"/>
        </w:rPr>
        <w:t>ROHERO II, Avenue Kunkiko N</w:t>
      </w:r>
      <w:r w:rsidR="0041006E" w:rsidRPr="00424D3B">
        <w:rPr>
          <w:rFonts w:ascii="Optima" w:hAnsi="Optima"/>
          <w:b/>
          <w:color w:val="auto"/>
          <w:sz w:val="24"/>
          <w:szCs w:val="24"/>
          <w:u w:color="000000"/>
          <w:vertAlign w:val="superscript"/>
        </w:rPr>
        <w:t>o</w:t>
      </w:r>
      <w:r w:rsidR="0041006E" w:rsidRPr="00424D3B">
        <w:rPr>
          <w:rFonts w:ascii="Optima" w:hAnsi="Optima"/>
          <w:b/>
          <w:color w:val="auto"/>
          <w:sz w:val="24"/>
          <w:szCs w:val="24"/>
          <w:u w:color="000000"/>
        </w:rPr>
        <w:t>25</w:t>
      </w:r>
    </w:p>
    <w:p w:rsidR="00E97EDC" w:rsidRPr="00424D3B" w:rsidRDefault="00E97EDC" w:rsidP="00E97EDC">
      <w:pPr>
        <w:pStyle w:val="Pardfaut"/>
        <w:numPr>
          <w:ilvl w:val="0"/>
          <w:numId w:val="15"/>
        </w:numPr>
        <w:spacing w:after="240" w:line="288" w:lineRule="auto"/>
        <w:jc w:val="both"/>
        <w:rPr>
          <w:rFonts w:ascii="Optima" w:hAnsi="Optima"/>
          <w:color w:val="auto"/>
          <w:sz w:val="24"/>
          <w:szCs w:val="24"/>
        </w:rPr>
      </w:pPr>
      <w:r w:rsidRPr="00424D3B">
        <w:rPr>
          <w:rFonts w:ascii="Optima" w:hAnsi="Optima"/>
          <w:color w:val="auto"/>
          <w:sz w:val="24"/>
          <w:szCs w:val="24"/>
        </w:rPr>
        <w:t xml:space="preserve"> Pour tout dossier de soumission, mentionner sur l’enveloppe « </w:t>
      </w:r>
      <w:r w:rsidRPr="00424D3B">
        <w:rPr>
          <w:rFonts w:ascii="Optima" w:hAnsi="Optima"/>
          <w:b/>
          <w:bCs/>
          <w:color w:val="auto"/>
          <w:sz w:val="24"/>
          <w:szCs w:val="24"/>
        </w:rPr>
        <w:t>Mission de consultance locale pour l'étude du marché</w:t>
      </w:r>
      <w:r w:rsidR="00576530" w:rsidRPr="00424D3B">
        <w:rPr>
          <w:rFonts w:ascii="Optima" w:hAnsi="Optima"/>
          <w:b/>
          <w:bCs/>
          <w:color w:val="auto"/>
          <w:sz w:val="24"/>
          <w:szCs w:val="24"/>
        </w:rPr>
        <w:t>, l’étude et le</w:t>
      </w:r>
      <w:r w:rsidRPr="00424D3B">
        <w:rPr>
          <w:rFonts w:ascii="Optima" w:hAnsi="Optima"/>
          <w:b/>
          <w:bCs/>
          <w:color w:val="auto"/>
          <w:sz w:val="24"/>
          <w:szCs w:val="24"/>
        </w:rPr>
        <w:t xml:space="preserve"> </w:t>
      </w:r>
      <w:r w:rsidR="00576530" w:rsidRPr="00424D3B">
        <w:rPr>
          <w:rFonts w:ascii="Optima" w:hAnsi="Optima"/>
          <w:b/>
          <w:bCs/>
          <w:color w:val="auto"/>
          <w:sz w:val="24"/>
          <w:szCs w:val="24"/>
        </w:rPr>
        <w:t xml:space="preserve">suivi de la notoriété de la   marque </w:t>
      </w:r>
      <w:r w:rsidR="00576530" w:rsidRPr="00424D3B">
        <w:rPr>
          <w:rFonts w:ascii="Optima" w:hAnsi="Optima"/>
          <w:color w:val="auto"/>
          <w:sz w:val="24"/>
          <w:szCs w:val="24"/>
        </w:rPr>
        <w:t>»</w:t>
      </w:r>
      <w:r w:rsidR="00557CB8" w:rsidRPr="00424D3B">
        <w:rPr>
          <w:rFonts w:ascii="Optima" w:hAnsi="Optima"/>
          <w:color w:val="auto"/>
          <w:sz w:val="24"/>
          <w:szCs w:val="24"/>
        </w:rPr>
        <w:t xml:space="preserve"> </w:t>
      </w:r>
      <w:r w:rsidRPr="00424D3B">
        <w:rPr>
          <w:rFonts w:ascii="Optima" w:hAnsi="Optima"/>
          <w:b/>
          <w:bCs/>
          <w:color w:val="auto"/>
          <w:sz w:val="24"/>
          <w:szCs w:val="24"/>
          <w:lang w:val="da-DK"/>
        </w:rPr>
        <w:t xml:space="preserve">et </w:t>
      </w:r>
      <w:r w:rsidR="00576530" w:rsidRPr="00424D3B">
        <w:rPr>
          <w:rFonts w:ascii="Optima" w:hAnsi="Optima"/>
          <w:b/>
          <w:bCs/>
          <w:color w:val="auto"/>
          <w:sz w:val="24"/>
          <w:szCs w:val="24"/>
          <w:lang w:val="da-DK"/>
        </w:rPr>
        <w:t xml:space="preserve">les </w:t>
      </w:r>
      <w:r w:rsidRPr="00424D3B">
        <w:rPr>
          <w:rFonts w:ascii="Optima" w:hAnsi="Optima"/>
          <w:b/>
          <w:bCs/>
          <w:color w:val="auto"/>
          <w:sz w:val="24"/>
          <w:szCs w:val="24"/>
        </w:rPr>
        <w:t xml:space="preserve">stratégies commerciales </w:t>
      </w:r>
    </w:p>
    <w:p w:rsidR="006313DD" w:rsidRPr="00424D3B" w:rsidRDefault="006313DD" w:rsidP="00E97EDC">
      <w:pPr>
        <w:rPr>
          <w:b/>
        </w:rPr>
        <w:sectPr w:rsidR="006313DD" w:rsidRPr="00424D3B" w:rsidSect="00D014A9">
          <w:headerReference w:type="default" r:id="rId10"/>
          <w:footerReference w:type="default" r:id="rId11"/>
          <w:pgSz w:w="11906" w:h="16838" w:code="9"/>
          <w:pgMar w:top="1958" w:right="1411" w:bottom="1411" w:left="1411" w:header="288" w:footer="576" w:gutter="0"/>
          <w:cols w:space="708"/>
          <w:docGrid w:linePitch="360"/>
        </w:sectPr>
      </w:pPr>
    </w:p>
    <w:tbl>
      <w:tblPr>
        <w:tblW w:w="0" w:type="auto"/>
        <w:tblLayout w:type="fixed"/>
        <w:tblLook w:val="0000" w:firstRow="0" w:lastRow="0" w:firstColumn="0" w:lastColumn="0" w:noHBand="0" w:noVBand="0"/>
      </w:tblPr>
      <w:tblGrid>
        <w:gridCol w:w="9198"/>
      </w:tblGrid>
      <w:tr w:rsidR="00424D3B" w:rsidRPr="00424D3B" w:rsidTr="00104200">
        <w:trPr>
          <w:trHeight w:val="595"/>
        </w:trPr>
        <w:tc>
          <w:tcPr>
            <w:tcW w:w="9198" w:type="dxa"/>
            <w:tcBorders>
              <w:top w:val="nil"/>
              <w:left w:val="nil"/>
              <w:bottom w:val="nil"/>
              <w:right w:val="nil"/>
            </w:tcBorders>
          </w:tcPr>
          <w:p w:rsidR="004D2077" w:rsidRPr="00424D3B" w:rsidRDefault="004D2077" w:rsidP="006313DD">
            <w:pPr>
              <w:pStyle w:val="ANNEXE"/>
            </w:pPr>
            <w:bookmarkStart w:id="1" w:name="_Toc474855230"/>
            <w:r w:rsidRPr="00424D3B">
              <w:lastRenderedPageBreak/>
              <w:t xml:space="preserve">Annexe </w:t>
            </w:r>
            <w:r w:rsidR="00B737C5" w:rsidRPr="00424D3B">
              <w:t>I</w:t>
            </w:r>
            <w:r w:rsidRPr="00424D3B">
              <w:t xml:space="preserve"> Déclaration d'intégrité, d'éligibilité et de responsabilité environnementale et sociale</w:t>
            </w:r>
            <w:bookmarkEnd w:id="1"/>
          </w:p>
        </w:tc>
      </w:tr>
      <w:tr w:rsidR="004D2077" w:rsidRPr="00424D3B" w:rsidTr="00104200">
        <w:tblPrEx>
          <w:tblLook w:val="04A0" w:firstRow="1" w:lastRow="0" w:firstColumn="1" w:lastColumn="0" w:noHBand="0" w:noVBand="1"/>
        </w:tblPrEx>
        <w:trPr>
          <w:trHeight w:val="595"/>
        </w:trPr>
        <w:tc>
          <w:tcPr>
            <w:tcW w:w="9198" w:type="dxa"/>
            <w:hideMark/>
          </w:tcPr>
          <w:p w:rsidR="004D2077" w:rsidRPr="00424D3B" w:rsidRDefault="004D2077" w:rsidP="00104200">
            <w:pPr>
              <w:pStyle w:val="ANNEXE"/>
            </w:pPr>
          </w:p>
        </w:tc>
      </w:tr>
    </w:tbl>
    <w:p w:rsidR="004D2077" w:rsidRPr="00424D3B" w:rsidRDefault="004D2077" w:rsidP="004D2077">
      <w:pPr>
        <w:spacing w:before="142" w:line="240" w:lineRule="atLeast"/>
        <w:rPr>
          <w:szCs w:val="20"/>
        </w:rPr>
      </w:pPr>
    </w:p>
    <w:p w:rsidR="004D2077" w:rsidRPr="00424D3B" w:rsidRDefault="004D2077" w:rsidP="004D2077">
      <w:pPr>
        <w:spacing w:before="142" w:line="240" w:lineRule="atLeast"/>
      </w:pPr>
      <w:r w:rsidRPr="00424D3B">
        <w:t>Intitulé de l’offre ou de la proposition : ______________________________________(le "</w:t>
      </w:r>
      <w:r w:rsidRPr="00424D3B">
        <w:rPr>
          <w:b/>
        </w:rPr>
        <w:t>Marché</w:t>
      </w:r>
      <w:r w:rsidRPr="00424D3B">
        <w:t>"</w:t>
      </w:r>
      <w:r w:rsidRPr="00424D3B">
        <w:rPr>
          <w:vertAlign w:val="superscript"/>
        </w:rPr>
        <w:footnoteReference w:id="4"/>
      </w:r>
      <w:r w:rsidRPr="00424D3B">
        <w:t>)</w:t>
      </w:r>
    </w:p>
    <w:p w:rsidR="004D2077" w:rsidRPr="00424D3B" w:rsidRDefault="004D2077" w:rsidP="004D2077">
      <w:pPr>
        <w:spacing w:before="142" w:line="240" w:lineRule="atLeast"/>
        <w:rPr>
          <w:lang w:val="en-US"/>
        </w:rPr>
      </w:pPr>
      <w:r w:rsidRPr="00424D3B">
        <w:t>A : _________________________________________________________(le "</w:t>
      </w:r>
      <w:r w:rsidRPr="00424D3B">
        <w:rPr>
          <w:b/>
        </w:rPr>
        <w:t>Maître d’Ouvrage</w:t>
      </w:r>
      <w:r w:rsidRPr="00424D3B">
        <w:t>")</w:t>
      </w:r>
    </w:p>
    <w:p w:rsidR="004D2077" w:rsidRPr="00424D3B" w:rsidRDefault="004D2077" w:rsidP="004D2077">
      <w:pPr>
        <w:spacing w:before="142" w:line="240" w:lineRule="atLeast"/>
      </w:pPr>
    </w:p>
    <w:p w:rsidR="004D2077" w:rsidRPr="00424D3B" w:rsidRDefault="004D2077" w:rsidP="004D2077">
      <w:pPr>
        <w:widowControl w:val="0"/>
        <w:numPr>
          <w:ilvl w:val="0"/>
          <w:numId w:val="18"/>
        </w:numPr>
        <w:suppressAutoHyphens/>
        <w:overflowPunct w:val="0"/>
        <w:autoSpaceDE w:val="0"/>
        <w:autoSpaceDN w:val="0"/>
        <w:adjustRightInd w:val="0"/>
        <w:spacing w:before="142" w:after="0" w:line="240" w:lineRule="atLeast"/>
        <w:ind w:hanging="720"/>
        <w:jc w:val="both"/>
        <w:textAlignment w:val="baseline"/>
      </w:pPr>
      <w:r w:rsidRPr="00424D3B">
        <w:t>Nous reconnaissons et acceptons que l'Agence Française de Développement (l'"</w:t>
      </w:r>
      <w:r w:rsidRPr="00424D3B">
        <w:rPr>
          <w:b/>
        </w:rPr>
        <w:t>AFD</w:t>
      </w:r>
      <w:r w:rsidRPr="00424D3B">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4D2077" w:rsidRPr="00424D3B" w:rsidRDefault="004D2077" w:rsidP="004D2077">
      <w:pPr>
        <w:widowControl w:val="0"/>
        <w:numPr>
          <w:ilvl w:val="0"/>
          <w:numId w:val="18"/>
        </w:numPr>
        <w:suppressAutoHyphens/>
        <w:overflowPunct w:val="0"/>
        <w:autoSpaceDE w:val="0"/>
        <w:autoSpaceDN w:val="0"/>
        <w:adjustRightInd w:val="0"/>
        <w:spacing w:before="142" w:after="0" w:line="240" w:lineRule="atLeast"/>
        <w:jc w:val="both"/>
        <w:textAlignment w:val="baseline"/>
      </w:pPr>
      <w:r w:rsidRPr="00424D3B">
        <w:t>Nous attestons que nous ne sommes pas, et qu'aucun des membres de notre groupement, ni de nos fournisseurs, entrepreneurs, consultants et sous-traitants, n'est dans l'un des cas suivants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pPr>
      <w:r w:rsidRPr="00424D3B">
        <w:t>Être en état ou avoir fait l'objet d'une procédure de faillite, de liquidation, de règlement judiciaire, de sauvegarde, de cessation d'activité, ou être dans toute situation analogue résultant d'une procédure de même nature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rPr>
          <w:lang w:val="en-US"/>
        </w:rPr>
      </w:pPr>
      <w:r w:rsidRPr="00424D3B">
        <w:t>Avoir fait l'objet :</w:t>
      </w:r>
    </w:p>
    <w:p w:rsidR="004D2077" w:rsidRPr="00424D3B" w:rsidRDefault="004D2077" w:rsidP="004D2077">
      <w:pPr>
        <w:widowControl w:val="0"/>
        <w:numPr>
          <w:ilvl w:val="1"/>
          <w:numId w:val="20"/>
        </w:numPr>
        <w:tabs>
          <w:tab w:val="left" w:pos="1260"/>
          <w:tab w:val="num" w:pos="7152"/>
        </w:tabs>
        <w:autoSpaceDE w:val="0"/>
        <w:autoSpaceDN w:val="0"/>
        <w:adjustRightInd w:val="0"/>
        <w:spacing w:before="142" w:after="0" w:line="240" w:lineRule="atLeast"/>
        <w:jc w:val="both"/>
      </w:pPr>
      <w:r w:rsidRPr="00424D3B">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rsidR="004D2077" w:rsidRPr="00424D3B" w:rsidRDefault="004D2077" w:rsidP="004D2077">
      <w:pPr>
        <w:widowControl w:val="0"/>
        <w:numPr>
          <w:ilvl w:val="1"/>
          <w:numId w:val="20"/>
        </w:numPr>
        <w:tabs>
          <w:tab w:val="left" w:pos="1260"/>
          <w:tab w:val="num" w:pos="7152"/>
        </w:tabs>
        <w:autoSpaceDE w:val="0"/>
        <w:autoSpaceDN w:val="0"/>
        <w:adjustRightInd w:val="0"/>
        <w:spacing w:before="142" w:after="0" w:line="240" w:lineRule="atLeast"/>
        <w:jc w:val="both"/>
      </w:pPr>
      <w:r w:rsidRPr="00424D3B">
        <w:t xml:space="preserve">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w:t>
      </w:r>
      <w:r w:rsidRPr="00424D3B">
        <w:lastRenderedPageBreak/>
        <w:t>la présente Déclaration d’Intégrité les informations complémentaires qui permettraient de considérer que cette sanction n’est pas pertinente dans le cadre du Marché) ;</w:t>
      </w:r>
    </w:p>
    <w:p w:rsidR="004D2077" w:rsidRPr="00424D3B" w:rsidRDefault="004D2077" w:rsidP="004D2077">
      <w:pPr>
        <w:widowControl w:val="0"/>
        <w:numPr>
          <w:ilvl w:val="1"/>
          <w:numId w:val="20"/>
        </w:numPr>
        <w:tabs>
          <w:tab w:val="left" w:pos="1260"/>
          <w:tab w:val="num" w:pos="7152"/>
        </w:tabs>
        <w:autoSpaceDE w:val="0"/>
        <w:autoSpaceDN w:val="0"/>
        <w:adjustRightInd w:val="0"/>
        <w:spacing w:before="142" w:after="0" w:line="240" w:lineRule="atLeast"/>
        <w:jc w:val="both"/>
      </w:pPr>
      <w:r w:rsidRPr="00424D3B">
        <w:t>D'une condamnation prononcée depuis moins de cinq ans par un jugement ayant force de chose jugée, pour fraude, corruption ou pour tout délit commis dans le cadre de la passation ou de l'exécution d'un marché financé par l'AFD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pPr>
      <w:r w:rsidRPr="00424D3B">
        <w:t>Figurer sur les listes de sanctions financières adoptées par les Nations Unies, l'Union Européenne et/ou la France, notamment au titre de la lutte contre le financement du terrorisme et contre les atteintes à la paix et à la sécurité internationales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pPr>
      <w:r w:rsidRPr="00424D3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pPr>
      <w:r w:rsidRPr="00424D3B">
        <w:t>N’avoir pas rempli nos obligations relatives au paiement de nos impôts selon les dispositions légales du pays où nous sommes établis ou celles du pays du Maître d’Ouvrage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pPr>
      <w:r w:rsidRPr="00424D3B">
        <w:t xml:space="preserve">Être sous le coup d'une décision d'exclusion prononcée par la Banque Mondiale et figurer à ce titre sur la liste publiée à l'adresse électronique </w:t>
      </w:r>
      <w:hyperlink r:id="rId12" w:history="1">
        <w:r w:rsidRPr="00424D3B">
          <w:rPr>
            <w:rStyle w:val="Hyperlink"/>
            <w:color w:val="auto"/>
          </w:rPr>
          <w:t>http://www.worldbank.org/debarr</w:t>
        </w:r>
      </w:hyperlink>
      <w:r w:rsidRPr="00424D3B">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rsidR="004D2077" w:rsidRPr="00424D3B" w:rsidRDefault="004D2077" w:rsidP="004D2077">
      <w:pPr>
        <w:widowControl w:val="0"/>
        <w:numPr>
          <w:ilvl w:val="1"/>
          <w:numId w:val="19"/>
        </w:numPr>
        <w:tabs>
          <w:tab w:val="left" w:pos="1260"/>
        </w:tabs>
        <w:autoSpaceDE w:val="0"/>
        <w:autoSpaceDN w:val="0"/>
        <w:adjustRightInd w:val="0"/>
        <w:spacing w:before="142" w:after="0" w:line="240" w:lineRule="atLeast"/>
        <w:jc w:val="both"/>
      </w:pPr>
      <w:r w:rsidRPr="00424D3B">
        <w:t>Avoir produit de faux documents ou s’être rendu coupable de fausse(s) déclaration(s) en fournissant les renseignements exigés par le Maître d’Ouvrage dans le cadre du présent processus de passation et d’attribution du Marché.</w:t>
      </w:r>
    </w:p>
    <w:p w:rsidR="004D2077" w:rsidRPr="00424D3B" w:rsidRDefault="004D2077" w:rsidP="004D2077">
      <w:pPr>
        <w:keepNext/>
        <w:keepLines/>
        <w:suppressAutoHyphens/>
        <w:overflowPunct w:val="0"/>
        <w:spacing w:before="142" w:line="240" w:lineRule="atLeast"/>
        <w:ind w:left="720"/>
        <w:contextualSpacing/>
        <w:jc w:val="both"/>
        <w:textAlignment w:val="baseline"/>
      </w:pPr>
    </w:p>
    <w:p w:rsidR="004D2077" w:rsidRPr="00424D3B" w:rsidRDefault="004D2077" w:rsidP="004D2077">
      <w:pPr>
        <w:keepNext/>
        <w:keepLines/>
        <w:numPr>
          <w:ilvl w:val="0"/>
          <w:numId w:val="18"/>
        </w:numPr>
        <w:suppressAutoHyphens/>
        <w:overflowPunct w:val="0"/>
        <w:autoSpaceDE w:val="0"/>
        <w:autoSpaceDN w:val="0"/>
        <w:adjustRightInd w:val="0"/>
        <w:spacing w:before="142" w:after="0" w:line="240" w:lineRule="atLeast"/>
        <w:contextualSpacing/>
        <w:jc w:val="both"/>
        <w:textAlignment w:val="baseline"/>
      </w:pPr>
      <w:r w:rsidRPr="00424D3B">
        <w:t>Nous attestons que nous ne sommes pas, et qu'aucun des membres de notre groupement ni de nos fournisseurs, entrepreneurs, consultants et sous-traitants, n'est dans l'une des situations de conflit d'intérêt suivantes :</w:t>
      </w:r>
    </w:p>
    <w:p w:rsidR="004D2077" w:rsidRPr="00424D3B" w:rsidRDefault="004D2077" w:rsidP="004D2077">
      <w:pPr>
        <w:widowControl w:val="0"/>
        <w:tabs>
          <w:tab w:val="left" w:pos="1260"/>
        </w:tabs>
        <w:spacing w:before="142" w:line="240" w:lineRule="atLeast"/>
        <w:ind w:left="1080"/>
        <w:jc w:val="both"/>
      </w:pPr>
      <w:r w:rsidRPr="00424D3B">
        <w:t>3.1) Actionnaire contrôlant le Maitre d’Ouvrage ou filiale contrôlée par le Maitre d’Ouvrage, à moins que le conflit en découlant ait été porté à la connaissance de l'AFD et résolu à sa satisfaction.</w:t>
      </w:r>
    </w:p>
    <w:p w:rsidR="004D2077" w:rsidRPr="00424D3B" w:rsidRDefault="004D2077" w:rsidP="004D2077">
      <w:pPr>
        <w:widowControl w:val="0"/>
        <w:tabs>
          <w:tab w:val="left" w:pos="1260"/>
        </w:tabs>
        <w:spacing w:before="142" w:line="240" w:lineRule="atLeast"/>
        <w:ind w:left="1080"/>
        <w:jc w:val="both"/>
      </w:pPr>
      <w:r w:rsidRPr="00424D3B">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rsidR="004D2077" w:rsidRPr="00424D3B" w:rsidRDefault="004D2077" w:rsidP="004D2077">
      <w:pPr>
        <w:widowControl w:val="0"/>
        <w:tabs>
          <w:tab w:val="left" w:pos="1260"/>
        </w:tabs>
        <w:spacing w:before="142" w:line="240" w:lineRule="atLeast"/>
        <w:ind w:left="1080"/>
        <w:jc w:val="both"/>
      </w:pPr>
      <w:r w:rsidRPr="00424D3B">
        <w:t xml:space="preserve">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w:t>
      </w:r>
      <w:r w:rsidRPr="00424D3B">
        <w:lastRenderedPageBreak/>
        <w:t>les influencer, ou d'influencer les décisions du Maitre d’Ouvrage ;</w:t>
      </w:r>
    </w:p>
    <w:p w:rsidR="004D2077" w:rsidRPr="00424D3B" w:rsidRDefault="004D2077" w:rsidP="004D2077">
      <w:pPr>
        <w:widowControl w:val="0"/>
        <w:tabs>
          <w:tab w:val="left" w:pos="1260"/>
        </w:tabs>
        <w:spacing w:before="142" w:line="240" w:lineRule="atLeast"/>
        <w:ind w:left="1080"/>
        <w:jc w:val="both"/>
      </w:pPr>
      <w:r w:rsidRPr="00424D3B">
        <w:t>3.4) Être engagé pour une mission de prestations intellectuelles qui, par sa nature, risque de s'avérer incompatible avec nos missions pour le compte du Maitre d’Ouvrage ;</w:t>
      </w:r>
    </w:p>
    <w:p w:rsidR="004D2077" w:rsidRPr="00424D3B" w:rsidRDefault="004D2077" w:rsidP="004D2077">
      <w:pPr>
        <w:widowControl w:val="0"/>
        <w:tabs>
          <w:tab w:val="left" w:pos="1260"/>
        </w:tabs>
        <w:spacing w:before="142" w:line="240" w:lineRule="atLeast"/>
        <w:ind w:left="1080"/>
        <w:jc w:val="both"/>
      </w:pPr>
      <w:r w:rsidRPr="00424D3B">
        <w:t>3.5) Dans le cas d'une procédure ayant pour objet la passation d'un marché de travaux, fournitures ou équipements :</w:t>
      </w:r>
    </w:p>
    <w:p w:rsidR="004D2077" w:rsidRPr="00424D3B" w:rsidRDefault="004D2077" w:rsidP="004D2077">
      <w:pPr>
        <w:widowControl w:val="0"/>
        <w:numPr>
          <w:ilvl w:val="2"/>
          <w:numId w:val="21"/>
        </w:numPr>
        <w:tabs>
          <w:tab w:val="left" w:pos="1260"/>
        </w:tabs>
        <w:autoSpaceDE w:val="0"/>
        <w:autoSpaceDN w:val="0"/>
        <w:adjustRightInd w:val="0"/>
        <w:spacing w:before="142" w:after="0" w:line="240" w:lineRule="atLeast"/>
        <w:jc w:val="both"/>
      </w:pPr>
      <w:r w:rsidRPr="00424D3B">
        <w:t>Avoir préparé nous-mêmes ou avoir été associés à un consultant qui a préparé des spécifications, plans, calculs et autres documents utilisés dans le cadre de la procédure de passation du Marché;</w:t>
      </w:r>
    </w:p>
    <w:p w:rsidR="004D2077" w:rsidRPr="00424D3B" w:rsidRDefault="004D2077" w:rsidP="004D2077">
      <w:pPr>
        <w:widowControl w:val="0"/>
        <w:numPr>
          <w:ilvl w:val="2"/>
          <w:numId w:val="21"/>
        </w:numPr>
        <w:tabs>
          <w:tab w:val="left" w:pos="1260"/>
        </w:tabs>
        <w:autoSpaceDE w:val="0"/>
        <w:autoSpaceDN w:val="0"/>
        <w:adjustRightInd w:val="0"/>
        <w:spacing w:before="142" w:after="0" w:line="240" w:lineRule="atLeast"/>
        <w:jc w:val="both"/>
      </w:pPr>
      <w:r w:rsidRPr="00424D3B">
        <w:t>Être nous-mêmes, ou l'une des firmes auxquelles nous sommes affiliées, recrutés, ou devant l'être, par le Maitre d’Ouvrage pour effectuer la supervision ou le contrôle des travaux dans le cadre du Marché. </w:t>
      </w:r>
    </w:p>
    <w:p w:rsidR="004D2077" w:rsidRPr="00424D3B" w:rsidRDefault="004D2077" w:rsidP="004D2077">
      <w:pPr>
        <w:widowControl w:val="0"/>
        <w:numPr>
          <w:ilvl w:val="0"/>
          <w:numId w:val="18"/>
        </w:numPr>
        <w:suppressAutoHyphens/>
        <w:overflowPunct w:val="0"/>
        <w:autoSpaceDE w:val="0"/>
        <w:autoSpaceDN w:val="0"/>
        <w:adjustRightInd w:val="0"/>
        <w:spacing w:before="142" w:after="0" w:line="240" w:lineRule="atLeast"/>
        <w:jc w:val="both"/>
        <w:textAlignment w:val="baseline"/>
      </w:pPr>
      <w:r w:rsidRPr="00424D3B">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4D2077" w:rsidRPr="00424D3B" w:rsidRDefault="004D2077" w:rsidP="004D2077">
      <w:pPr>
        <w:widowControl w:val="0"/>
        <w:numPr>
          <w:ilvl w:val="0"/>
          <w:numId w:val="18"/>
        </w:numPr>
        <w:suppressAutoHyphens/>
        <w:overflowPunct w:val="0"/>
        <w:autoSpaceDE w:val="0"/>
        <w:autoSpaceDN w:val="0"/>
        <w:adjustRightInd w:val="0"/>
        <w:spacing w:before="142" w:after="0" w:line="240" w:lineRule="atLeast"/>
        <w:jc w:val="both"/>
        <w:textAlignment w:val="baseline"/>
      </w:pPr>
      <w:r w:rsidRPr="00424D3B">
        <w:t>Nous nous engageons à communiquer sans délai au Maître d’Ouvrage, qui en informera l'AFD, tout changement de situation au regard des points 2 à 4 qui précèdent.</w:t>
      </w:r>
    </w:p>
    <w:p w:rsidR="004D2077" w:rsidRPr="00424D3B" w:rsidRDefault="004D2077" w:rsidP="004D2077">
      <w:pPr>
        <w:widowControl w:val="0"/>
        <w:numPr>
          <w:ilvl w:val="0"/>
          <w:numId w:val="18"/>
        </w:numPr>
        <w:suppressAutoHyphens/>
        <w:overflowPunct w:val="0"/>
        <w:autoSpaceDE w:val="0"/>
        <w:autoSpaceDN w:val="0"/>
        <w:adjustRightInd w:val="0"/>
        <w:spacing w:before="142" w:after="0" w:line="240" w:lineRule="atLeast"/>
        <w:jc w:val="both"/>
        <w:textAlignment w:val="baseline"/>
      </w:pPr>
      <w:r w:rsidRPr="00424D3B">
        <w:t>Dans le cadre de la passation et de l'exécution du Marché :</w:t>
      </w:r>
    </w:p>
    <w:p w:rsidR="004D2077" w:rsidRPr="00424D3B" w:rsidRDefault="004D2077" w:rsidP="004D2077">
      <w:pPr>
        <w:widowControl w:val="0"/>
        <w:suppressAutoHyphens/>
        <w:overflowPunct w:val="0"/>
        <w:spacing w:before="142" w:line="240" w:lineRule="atLeast"/>
        <w:ind w:left="1135"/>
        <w:jc w:val="both"/>
        <w:textAlignment w:val="baseline"/>
      </w:pPr>
      <w:r w:rsidRPr="00424D3B">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4D2077" w:rsidRPr="00424D3B" w:rsidRDefault="004D2077" w:rsidP="004D2077">
      <w:pPr>
        <w:widowControl w:val="0"/>
        <w:suppressAutoHyphens/>
        <w:overflowPunct w:val="0"/>
        <w:spacing w:before="142" w:line="240" w:lineRule="atLeast"/>
        <w:ind w:left="1135"/>
        <w:jc w:val="both"/>
        <w:textAlignment w:val="baseline"/>
      </w:pPr>
      <w:r w:rsidRPr="00424D3B">
        <w:t>6.2) Nous n'avons pas commis et nous ne commettrons pas de manœuvre déloyale (action ou omission) contraire à nos obligations légales ou réglementaires et/ou nos règles internes afin d'obtenir un bénéfice illégitime.</w:t>
      </w:r>
    </w:p>
    <w:p w:rsidR="004D2077" w:rsidRPr="00424D3B" w:rsidRDefault="004D2077" w:rsidP="004D2077">
      <w:pPr>
        <w:widowControl w:val="0"/>
        <w:suppressAutoHyphens/>
        <w:overflowPunct w:val="0"/>
        <w:spacing w:before="142" w:line="240" w:lineRule="atLeast"/>
        <w:ind w:left="1135"/>
        <w:jc w:val="both"/>
        <w:textAlignment w:val="baseline"/>
      </w:pPr>
      <w:r w:rsidRPr="00424D3B">
        <w:t>6.3) Nous n'avons pas promis, offert ou accordé et nous ne promettrons, offrirons ou accorderons pas, directement ou indirectement, à (i) toute Personne détenant un mandat législatif, exécutif, administratif ou judiciaire au sein de l'Etat du Maitre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rsidR="004D2077" w:rsidRPr="00424D3B" w:rsidRDefault="004D2077" w:rsidP="004D2077">
      <w:pPr>
        <w:widowControl w:val="0"/>
        <w:suppressAutoHyphens/>
        <w:overflowPunct w:val="0"/>
        <w:spacing w:before="142" w:line="240" w:lineRule="atLeast"/>
        <w:ind w:left="1135"/>
        <w:jc w:val="both"/>
        <w:textAlignment w:val="baseline"/>
      </w:pPr>
      <w:r w:rsidRPr="00424D3B">
        <w:t>6.4) Nous n'avons pas promis, offert ou accordé et nous ne promettrons, offrirons ou accorderons pas, directement ou indirectement, à toute Personne qui dirige une entité 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rsidR="004D2077" w:rsidRPr="00424D3B" w:rsidRDefault="004D2077" w:rsidP="004D2077">
      <w:pPr>
        <w:widowControl w:val="0"/>
        <w:suppressAutoHyphens/>
        <w:overflowPunct w:val="0"/>
        <w:spacing w:before="142" w:line="240" w:lineRule="atLeast"/>
        <w:ind w:left="1135"/>
        <w:jc w:val="both"/>
        <w:textAlignment w:val="baseline"/>
      </w:pPr>
      <w:r w:rsidRPr="00424D3B">
        <w:lastRenderedPageBreak/>
        <w:t>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4D2077" w:rsidRPr="00424D3B" w:rsidRDefault="004D2077" w:rsidP="004D2077">
      <w:pPr>
        <w:widowControl w:val="0"/>
        <w:suppressAutoHyphens/>
        <w:overflowPunct w:val="0"/>
        <w:spacing w:before="142" w:line="240" w:lineRule="atLeast"/>
        <w:ind w:left="1135"/>
        <w:jc w:val="both"/>
        <w:textAlignment w:val="baseline"/>
      </w:pPr>
      <w:r w:rsidRPr="00424D3B">
        <w:t>6.6) Nous-mêmes, ou l'un des membres de notre groupement, ou l'un des sous-traitants n'allons pas acquérir ou fournir de matériel et n'allons pas intervenir dans des secteurs sous embargo des Nations Unies, de l'Union Européenne ou de la France.</w:t>
      </w:r>
    </w:p>
    <w:p w:rsidR="004D2077" w:rsidRPr="00424D3B" w:rsidRDefault="004D2077" w:rsidP="004D2077">
      <w:pPr>
        <w:widowControl w:val="0"/>
        <w:suppressAutoHyphens/>
        <w:overflowPunct w:val="0"/>
        <w:spacing w:before="142" w:line="240" w:lineRule="atLeast"/>
        <w:ind w:left="1135"/>
        <w:jc w:val="both"/>
        <w:textAlignment w:val="baseline"/>
      </w:pPr>
      <w:r w:rsidRPr="00424D3B">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rsidR="004D2077" w:rsidRPr="00424D3B" w:rsidRDefault="004D2077" w:rsidP="004D2077">
      <w:pPr>
        <w:widowControl w:val="0"/>
        <w:numPr>
          <w:ilvl w:val="0"/>
          <w:numId w:val="18"/>
        </w:numPr>
        <w:suppressAutoHyphens/>
        <w:overflowPunct w:val="0"/>
        <w:autoSpaceDE w:val="0"/>
        <w:autoSpaceDN w:val="0"/>
        <w:adjustRightInd w:val="0"/>
        <w:spacing w:before="142" w:after="0" w:line="240" w:lineRule="atLeast"/>
        <w:jc w:val="both"/>
        <w:textAlignment w:val="baseline"/>
      </w:pPr>
      <w:r w:rsidRPr="00424D3B">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rsidR="004D2077" w:rsidRPr="00424D3B" w:rsidRDefault="004D2077" w:rsidP="004D2077">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Nom : </w:t>
      </w:r>
      <w:r w:rsidRPr="00424D3B">
        <w:rPr>
          <w:rFonts w:eastAsia="Calibri"/>
        </w:rPr>
        <w:tab/>
      </w:r>
      <w:r w:rsidRPr="00424D3B">
        <w:rPr>
          <w:rFonts w:eastAsia="Calibri"/>
        </w:rPr>
        <w:tab/>
        <w:t xml:space="preserve">En tant que : </w:t>
      </w:r>
      <w:r w:rsidRPr="00424D3B">
        <w:rPr>
          <w:rFonts w:eastAsia="Calibri"/>
        </w:rPr>
        <w:tab/>
      </w:r>
    </w:p>
    <w:p w:rsidR="004D2077" w:rsidRPr="00424D3B" w:rsidRDefault="004D2077" w:rsidP="003C373E">
      <w:pPr>
        <w:tabs>
          <w:tab w:val="right" w:leader="underscore" w:pos="9000"/>
        </w:tabs>
        <w:spacing w:before="142" w:line="240" w:lineRule="atLeast"/>
        <w:rPr>
          <w:rFonts w:eastAsia="Calibri"/>
        </w:rPr>
      </w:pPr>
      <w:r w:rsidRPr="00424D3B">
        <w:t>Dûment habilité à signer pour et au nom de</w:t>
      </w:r>
      <w:r w:rsidRPr="00424D3B">
        <w:rPr>
          <w:vertAlign w:val="superscript"/>
        </w:rPr>
        <w:footnoteReference w:id="5"/>
      </w:r>
      <w:r w:rsidRPr="00424D3B">
        <w:t xml:space="preserve"> </w:t>
      </w:r>
      <w:r w:rsidRPr="00424D3B">
        <w:rPr>
          <w:rFonts w:eastAsia="Calibri"/>
        </w:rPr>
        <w:tab/>
      </w:r>
    </w:p>
    <w:p w:rsidR="004D2077" w:rsidRPr="00424D3B" w:rsidRDefault="004D2077" w:rsidP="003C373E">
      <w:pPr>
        <w:tabs>
          <w:tab w:val="right" w:leader="underscore" w:pos="4820"/>
        </w:tabs>
        <w:spacing w:before="142" w:line="240" w:lineRule="atLeast"/>
        <w:jc w:val="both"/>
        <w:rPr>
          <w:rFonts w:eastAsia="Calibri"/>
          <w:u w:val="single"/>
        </w:rPr>
      </w:pPr>
      <w:r w:rsidRPr="00424D3B">
        <w:rPr>
          <w:rFonts w:eastAsia="Calibri"/>
        </w:rPr>
        <w:t>Signature :</w:t>
      </w:r>
      <w:r w:rsidRPr="00424D3B">
        <w:rPr>
          <w:rFonts w:eastAsia="Calibri"/>
        </w:rPr>
        <w:tab/>
      </w:r>
    </w:p>
    <w:p w:rsidR="004D2077" w:rsidRPr="00424D3B" w:rsidRDefault="004D2077" w:rsidP="004D2077">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En date du : </w:t>
      </w:r>
      <w:r w:rsidRPr="00424D3B">
        <w:rPr>
          <w:rFonts w:eastAsia="Calibri"/>
        </w:rPr>
        <w:tab/>
      </w:r>
      <w:r w:rsidRPr="00424D3B">
        <w:rPr>
          <w:rFonts w:eastAsia="Calibri"/>
        </w:rPr>
        <w:tab/>
      </w:r>
    </w:p>
    <w:p w:rsidR="004D2077" w:rsidRPr="00424D3B" w:rsidRDefault="004D2077" w:rsidP="004D2077">
      <w:pPr>
        <w:jc w:val="center"/>
        <w:rPr>
          <w:lang w:eastAsia="it-IT"/>
        </w:rPr>
      </w:pPr>
    </w:p>
    <w:p w:rsidR="004D2077" w:rsidRPr="00424D3B" w:rsidRDefault="004D2077" w:rsidP="0030034F">
      <w:pPr>
        <w:pStyle w:val="ANNEXE"/>
        <w:jc w:val="left"/>
        <w:rPr>
          <w:bCs/>
        </w:rPr>
      </w:pPr>
      <w:r w:rsidRPr="00424D3B">
        <w:rPr>
          <w:bCs/>
        </w:rPr>
        <w:br w:type="page"/>
      </w:r>
      <w:bookmarkStart w:id="2" w:name="_Toc474855231"/>
      <w:r w:rsidR="00457EB5" w:rsidRPr="00424D3B">
        <w:rPr>
          <w:bCs/>
        </w:rPr>
        <w:lastRenderedPageBreak/>
        <w:t>Annexe II</w:t>
      </w:r>
      <w:r w:rsidR="0030034F" w:rsidRPr="00424D3B">
        <w:rPr>
          <w:bCs/>
        </w:rPr>
        <w:t xml:space="preserve"> </w:t>
      </w:r>
      <w:r w:rsidRPr="00424D3B">
        <w:rPr>
          <w:bCs/>
        </w:rPr>
        <w:t>Attestation pour les marchés à refinancer</w:t>
      </w:r>
      <w:bookmarkEnd w:id="2"/>
    </w:p>
    <w:p w:rsidR="004D2077" w:rsidRPr="00424D3B" w:rsidRDefault="004D2077" w:rsidP="004D2077">
      <w:pPr>
        <w:spacing w:before="142" w:line="240" w:lineRule="atLeast"/>
      </w:pPr>
    </w:p>
    <w:p w:rsidR="004D2077" w:rsidRPr="00424D3B" w:rsidRDefault="004D2077" w:rsidP="004D2077">
      <w:pPr>
        <w:spacing w:before="142" w:line="240" w:lineRule="atLeast"/>
        <w:jc w:val="both"/>
        <w:rPr>
          <w:rFonts w:eastAsia="Calibri"/>
        </w:rPr>
      </w:pPr>
      <w:r w:rsidRPr="00424D3B">
        <w:rPr>
          <w:rFonts w:eastAsia="Calibri"/>
        </w:rPr>
        <w:t>Intitulé du/des marché(s) objet du refinancement de l'AFD : _________________ (le "</w:t>
      </w:r>
      <w:r w:rsidRPr="00424D3B">
        <w:rPr>
          <w:rFonts w:eastAsia="Calibri"/>
          <w:b/>
        </w:rPr>
        <w:t>Marché</w:t>
      </w:r>
      <w:r w:rsidRPr="00424D3B">
        <w:rPr>
          <w:rFonts w:eastAsia="Calibri"/>
        </w:rPr>
        <w:t>"</w:t>
      </w:r>
      <w:r w:rsidRPr="00424D3B">
        <w:rPr>
          <w:rStyle w:val="FootnoteReference"/>
          <w:rFonts w:eastAsia="Calibri"/>
        </w:rPr>
        <w:footnoteReference w:id="6"/>
      </w:r>
      <w:r w:rsidRPr="00424D3B">
        <w:rPr>
          <w:rFonts w:eastAsia="Calibri"/>
        </w:rPr>
        <w:t>)</w:t>
      </w:r>
    </w:p>
    <w:p w:rsidR="004D2077" w:rsidRPr="00424D3B" w:rsidRDefault="004D2077" w:rsidP="004D2077">
      <w:pPr>
        <w:spacing w:before="142" w:line="240" w:lineRule="atLeast"/>
        <w:jc w:val="both"/>
        <w:rPr>
          <w:rFonts w:eastAsia="Calibri"/>
        </w:rPr>
      </w:pPr>
    </w:p>
    <w:p w:rsidR="004D2077" w:rsidRPr="00424D3B" w:rsidRDefault="004D2077" w:rsidP="004D2077">
      <w:pPr>
        <w:spacing w:before="142" w:line="240" w:lineRule="atLeast"/>
        <w:jc w:val="both"/>
        <w:rPr>
          <w:rFonts w:eastAsia="Calibri"/>
        </w:rPr>
      </w:pPr>
      <w:r w:rsidRPr="00424D3B">
        <w:rPr>
          <w:rFonts w:eastAsia="Calibri"/>
        </w:rPr>
        <w:t>A l'attention de l'Agence Française de Développement (l'"</w:t>
      </w:r>
      <w:r w:rsidRPr="00424D3B">
        <w:rPr>
          <w:rFonts w:eastAsia="Calibri"/>
          <w:b/>
        </w:rPr>
        <w:t>AFD</w:t>
      </w:r>
      <w:r w:rsidRPr="00424D3B">
        <w:rPr>
          <w:rFonts w:eastAsia="Calibri"/>
        </w:rPr>
        <w:t>"</w:t>
      </w:r>
      <w:r w:rsidRPr="00424D3B">
        <w:rPr>
          <w:rFonts w:eastAsia="Calibri"/>
          <w:b/>
        </w:rPr>
        <w:t>)</w:t>
      </w:r>
    </w:p>
    <w:p w:rsidR="004D2077" w:rsidRPr="00424D3B" w:rsidRDefault="004D2077" w:rsidP="004D2077">
      <w:pPr>
        <w:spacing w:before="142" w:line="240" w:lineRule="atLeast"/>
        <w:jc w:val="both"/>
        <w:rPr>
          <w:rFonts w:eastAsia="Calibri"/>
        </w:rPr>
      </w:pPr>
    </w:p>
    <w:p w:rsidR="004D2077" w:rsidRPr="00424D3B" w:rsidRDefault="004D2077" w:rsidP="004D2077">
      <w:pPr>
        <w:spacing w:before="142" w:line="240" w:lineRule="atLeast"/>
        <w:jc w:val="both"/>
        <w:rPr>
          <w:rFonts w:eastAsia="Calibri"/>
        </w:rPr>
      </w:pPr>
      <w:r w:rsidRPr="00424D3B">
        <w:rPr>
          <w:rFonts w:eastAsia="Calibri"/>
        </w:rPr>
        <w:t xml:space="preserve">Nous, Bénéficiaire, attestons par la présente que le Marché, objet du refinancement par l'AFD : </w:t>
      </w:r>
    </w:p>
    <w:p w:rsidR="004D2077" w:rsidRPr="00424D3B" w:rsidRDefault="004D2077" w:rsidP="004D2077">
      <w:pPr>
        <w:numPr>
          <w:ilvl w:val="0"/>
          <w:numId w:val="17"/>
        </w:numPr>
        <w:tabs>
          <w:tab w:val="left" w:pos="567"/>
        </w:tabs>
        <w:spacing w:before="142" w:after="0" w:line="240" w:lineRule="atLeast"/>
        <w:ind w:left="567" w:hanging="567"/>
        <w:jc w:val="both"/>
        <w:rPr>
          <w:rFonts w:eastAsia="Calibri"/>
        </w:rPr>
      </w:pPr>
      <w:r w:rsidRPr="00424D3B">
        <w:rPr>
          <w:rFonts w:eastAsia="Calibri"/>
        </w:rPr>
        <w:t xml:space="preserve">N'a donné lieu (notamment lors de sa négociation, de sa passation et de son exécution) à aucun acte de corruption tel que défini par la Convention des Nations Unies contre la corruption en date du 31 octobre 2003 ; </w:t>
      </w:r>
    </w:p>
    <w:p w:rsidR="004D2077" w:rsidRPr="00424D3B" w:rsidRDefault="004D2077" w:rsidP="004D2077">
      <w:pPr>
        <w:numPr>
          <w:ilvl w:val="0"/>
          <w:numId w:val="17"/>
        </w:numPr>
        <w:tabs>
          <w:tab w:val="left" w:pos="567"/>
        </w:tabs>
        <w:spacing w:before="142" w:after="0" w:line="240" w:lineRule="atLeast"/>
        <w:ind w:left="567" w:hanging="567"/>
        <w:jc w:val="both"/>
        <w:rPr>
          <w:rFonts w:eastAsia="Calibri"/>
        </w:rPr>
      </w:pPr>
      <w:r w:rsidRPr="00424D3B">
        <w:rPr>
          <w:rFonts w:eastAsia="Calibri"/>
        </w:rPr>
        <w:t xml:space="preserve">N'a donné lieu à aucun recours, réclamation ou plainte, qu'elle nous ait été directement ou indirectement adressée (saisine de l'organe de gestion de plaintes, controverse par voie de presse, démarches d'autres intervenants au projet,…), concernant le processus de passation ou l'exécution du Marché. Si de tels recours, plaintes ou réclamations ont été formulées, nous nous engageons à joindre à la présente attestation tous les documents relatifs au traitement et à la résolution de ceux-ci ; </w:t>
      </w:r>
    </w:p>
    <w:p w:rsidR="004D2077" w:rsidRPr="00424D3B" w:rsidRDefault="004D2077" w:rsidP="004D2077">
      <w:pPr>
        <w:numPr>
          <w:ilvl w:val="0"/>
          <w:numId w:val="17"/>
        </w:numPr>
        <w:tabs>
          <w:tab w:val="left" w:pos="567"/>
        </w:tabs>
        <w:spacing w:before="142" w:after="0" w:line="240" w:lineRule="atLeast"/>
        <w:ind w:left="567" w:hanging="567"/>
        <w:jc w:val="both"/>
        <w:rPr>
          <w:rFonts w:eastAsia="Calibri"/>
        </w:rPr>
      </w:pPr>
      <w:r w:rsidRPr="00424D3B">
        <w:rPr>
          <w:rFonts w:eastAsia="Calibri"/>
        </w:rPr>
        <w:t xml:space="preserve">Que l'attributaire du Marché, chaque membre du groupement le cas échéant, et ses sous-traitants ne figurent pas sur les listes de sanctions financières adoptées par les Nations Unies, l'Union européenne et/ou la France, notamment au titre de la lutte contre le financement du terrorisme et contre les atteintes à la paix et à la sécurité internationales ; </w:t>
      </w:r>
    </w:p>
    <w:p w:rsidR="004D2077" w:rsidRPr="00424D3B" w:rsidRDefault="004D2077" w:rsidP="004D2077">
      <w:pPr>
        <w:numPr>
          <w:ilvl w:val="0"/>
          <w:numId w:val="17"/>
        </w:numPr>
        <w:tabs>
          <w:tab w:val="left" w:pos="567"/>
        </w:tabs>
        <w:spacing w:before="142" w:after="0" w:line="240" w:lineRule="atLeast"/>
        <w:ind w:left="567" w:hanging="567"/>
        <w:jc w:val="both"/>
        <w:rPr>
          <w:rFonts w:eastAsia="Calibri"/>
        </w:rPr>
      </w:pPr>
      <w:r w:rsidRPr="00424D3B">
        <w:rPr>
          <w:rFonts w:eastAsia="Calibri"/>
        </w:rPr>
        <w:t>Que l'attributaire du Marché, chaque membre du groupement le cas échéant, et ses sous-traitants n'ont pas acquis ou fourni de matériel et n'interviennent pas dans des secteurs sous embargo des Nations Unies, de l'Union Européenne ou de la France.</w:t>
      </w:r>
    </w:p>
    <w:p w:rsidR="004D2077" w:rsidRPr="00424D3B" w:rsidRDefault="004D2077" w:rsidP="004D2077">
      <w:pPr>
        <w:tabs>
          <w:tab w:val="left" w:pos="567"/>
        </w:tabs>
        <w:spacing w:before="142" w:line="240" w:lineRule="atLeast"/>
        <w:ind w:left="567" w:hanging="567"/>
        <w:jc w:val="both"/>
        <w:rPr>
          <w:rFonts w:eastAsia="Calibri"/>
        </w:rPr>
      </w:pPr>
    </w:p>
    <w:p w:rsidR="004D2077" w:rsidRPr="00424D3B" w:rsidRDefault="004D2077" w:rsidP="004D2077">
      <w:pPr>
        <w:tabs>
          <w:tab w:val="left" w:pos="567"/>
        </w:tabs>
        <w:spacing w:before="142" w:line="240" w:lineRule="atLeast"/>
        <w:ind w:left="567" w:hanging="567"/>
        <w:jc w:val="both"/>
        <w:rPr>
          <w:rFonts w:eastAsia="Calibri"/>
        </w:rPr>
      </w:pPr>
    </w:p>
    <w:p w:rsidR="004D2077" w:rsidRPr="00424D3B" w:rsidRDefault="004D2077" w:rsidP="004D2077">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Nom : </w:t>
      </w:r>
      <w:r w:rsidRPr="00424D3B">
        <w:rPr>
          <w:rFonts w:eastAsia="Calibri"/>
        </w:rPr>
        <w:tab/>
      </w:r>
      <w:r w:rsidRPr="00424D3B">
        <w:rPr>
          <w:rFonts w:eastAsia="Calibri"/>
        </w:rPr>
        <w:tab/>
        <w:t xml:space="preserve">En tant que : </w:t>
      </w:r>
      <w:r w:rsidRPr="00424D3B">
        <w:rPr>
          <w:rFonts w:eastAsia="Calibri"/>
        </w:rPr>
        <w:tab/>
      </w:r>
    </w:p>
    <w:p w:rsidR="004D2077" w:rsidRPr="00424D3B" w:rsidRDefault="004D2077" w:rsidP="004D2077">
      <w:pPr>
        <w:spacing w:before="142" w:line="240" w:lineRule="atLeast"/>
        <w:jc w:val="both"/>
        <w:rPr>
          <w:rFonts w:eastAsia="Calibri"/>
        </w:rPr>
      </w:pPr>
    </w:p>
    <w:p w:rsidR="004D2077" w:rsidRPr="00424D3B" w:rsidRDefault="004D2077" w:rsidP="004D2077">
      <w:pPr>
        <w:tabs>
          <w:tab w:val="right" w:leader="underscore" w:pos="4820"/>
        </w:tabs>
        <w:spacing w:before="142" w:line="240" w:lineRule="atLeast"/>
        <w:jc w:val="both"/>
        <w:rPr>
          <w:rFonts w:eastAsia="Calibri"/>
          <w:u w:val="single"/>
        </w:rPr>
      </w:pPr>
      <w:r w:rsidRPr="00424D3B">
        <w:rPr>
          <w:rFonts w:eastAsia="Calibri"/>
        </w:rPr>
        <w:t>Signature :</w:t>
      </w:r>
      <w:r w:rsidRPr="00424D3B">
        <w:rPr>
          <w:rFonts w:eastAsia="Calibri"/>
        </w:rPr>
        <w:tab/>
      </w:r>
    </w:p>
    <w:p w:rsidR="004D2077" w:rsidRPr="00424D3B" w:rsidRDefault="004D2077" w:rsidP="004D2077">
      <w:pPr>
        <w:spacing w:before="142" w:line="240" w:lineRule="atLeast"/>
        <w:jc w:val="both"/>
        <w:rPr>
          <w:rFonts w:eastAsia="Calibri"/>
        </w:rPr>
      </w:pPr>
    </w:p>
    <w:p w:rsidR="004D2077" w:rsidRPr="00424D3B" w:rsidRDefault="004D2077" w:rsidP="004D2077">
      <w:pPr>
        <w:tabs>
          <w:tab w:val="right" w:leader="underscore" w:pos="4536"/>
          <w:tab w:val="left" w:pos="4820"/>
          <w:tab w:val="right" w:leader="underscore" w:pos="9072"/>
        </w:tabs>
        <w:spacing w:before="142" w:line="240" w:lineRule="atLeast"/>
        <w:jc w:val="both"/>
        <w:rPr>
          <w:rFonts w:eastAsia="Calibri"/>
        </w:rPr>
      </w:pPr>
      <w:r w:rsidRPr="00424D3B">
        <w:rPr>
          <w:rFonts w:eastAsia="Calibri"/>
        </w:rPr>
        <w:t xml:space="preserve">En date du : </w:t>
      </w:r>
      <w:r w:rsidRPr="00424D3B">
        <w:rPr>
          <w:rFonts w:eastAsia="Calibri"/>
        </w:rPr>
        <w:tab/>
      </w:r>
      <w:r w:rsidRPr="00424D3B">
        <w:rPr>
          <w:rFonts w:eastAsia="Calibri"/>
        </w:rPr>
        <w:tab/>
      </w:r>
    </w:p>
    <w:p w:rsidR="0030034F" w:rsidRPr="00424D3B" w:rsidRDefault="0030034F" w:rsidP="004D2077">
      <w:pPr>
        <w:tabs>
          <w:tab w:val="right" w:leader="underscore" w:pos="4536"/>
          <w:tab w:val="left" w:pos="4820"/>
          <w:tab w:val="right" w:leader="underscore" w:pos="9072"/>
        </w:tabs>
        <w:spacing w:before="142" w:line="240" w:lineRule="atLeast"/>
        <w:jc w:val="both"/>
        <w:rPr>
          <w:rFonts w:eastAsia="Calibri"/>
        </w:rPr>
        <w:sectPr w:rsidR="0030034F" w:rsidRPr="00424D3B" w:rsidSect="00D014A9">
          <w:pgSz w:w="11906" w:h="16838" w:code="9"/>
          <w:pgMar w:top="1958" w:right="1411" w:bottom="1411" w:left="1411" w:header="288" w:footer="576" w:gutter="0"/>
          <w:cols w:space="708"/>
          <w:docGrid w:linePitch="360"/>
        </w:sectPr>
      </w:pPr>
    </w:p>
    <w:p w:rsidR="0030034F" w:rsidRPr="00424D3B" w:rsidRDefault="0030034F" w:rsidP="0030034F">
      <w:pPr>
        <w:tabs>
          <w:tab w:val="right" w:leader="underscore" w:pos="4536"/>
          <w:tab w:val="left" w:pos="4820"/>
          <w:tab w:val="right" w:leader="underscore" w:pos="9072"/>
        </w:tabs>
        <w:spacing w:before="142" w:line="240" w:lineRule="atLeast"/>
        <w:jc w:val="both"/>
        <w:rPr>
          <w:rFonts w:ascii="Times New Roman" w:eastAsia="Times New Roman" w:hAnsi="Times New Roman" w:cs="Times New Roman"/>
          <w:b/>
          <w:bCs/>
          <w:sz w:val="32"/>
          <w:szCs w:val="20"/>
          <w:lang w:eastAsia="en-GB"/>
        </w:rPr>
      </w:pPr>
      <w:r w:rsidRPr="00424D3B">
        <w:rPr>
          <w:rFonts w:ascii="Times New Roman" w:eastAsia="Times New Roman" w:hAnsi="Times New Roman" w:cs="Times New Roman"/>
          <w:b/>
          <w:bCs/>
          <w:sz w:val="32"/>
          <w:szCs w:val="20"/>
          <w:lang w:eastAsia="en-GB"/>
        </w:rPr>
        <w:lastRenderedPageBreak/>
        <w:t>ANNEXE III</w:t>
      </w:r>
      <w:bookmarkStart w:id="3" w:name="_Toc299005860"/>
      <w:bookmarkStart w:id="4" w:name="_Toc284840906"/>
      <w:bookmarkStart w:id="5" w:name="_Toc345582027"/>
      <w:bookmarkStart w:id="6" w:name="_Toc474855183"/>
      <w:r w:rsidRPr="00424D3B">
        <w:rPr>
          <w:rFonts w:ascii="Times New Roman" w:eastAsia="Times New Roman" w:hAnsi="Times New Roman" w:cs="Times New Roman"/>
          <w:b/>
          <w:bCs/>
          <w:sz w:val="32"/>
          <w:szCs w:val="20"/>
          <w:lang w:eastAsia="en-GB"/>
        </w:rPr>
        <w:t> : Critères d'exclusion</w:t>
      </w:r>
      <w:bookmarkEnd w:id="3"/>
      <w:bookmarkEnd w:id="4"/>
      <w:bookmarkEnd w:id="5"/>
      <w:bookmarkEnd w:id="6"/>
    </w:p>
    <w:p w:rsidR="0030034F" w:rsidRPr="00424D3B" w:rsidRDefault="0030034F" w:rsidP="0030034F">
      <w:pPr>
        <w:pStyle w:val="Heading3"/>
        <w:rPr>
          <w:rFonts w:ascii="Optima" w:hAnsi="Optima"/>
          <w:b w:val="0"/>
          <w:i w:val="0"/>
          <w:szCs w:val="24"/>
        </w:rPr>
      </w:pPr>
      <w:r w:rsidRPr="00424D3B">
        <w:rPr>
          <w:rFonts w:ascii="Optima" w:hAnsi="Optima"/>
          <w:b w:val="0"/>
          <w:i w:val="0"/>
          <w:szCs w:val="24"/>
        </w:rPr>
        <w:t>En plus des critères d’exclusion inclut dans l’article 161 du code de passation de marché du Burundi,</w:t>
      </w:r>
      <w:bookmarkStart w:id="7" w:name="_DV_M322"/>
      <w:bookmarkEnd w:id="7"/>
      <w:r w:rsidRPr="00424D3B">
        <w:rPr>
          <w:rFonts w:ascii="Optima" w:hAnsi="Optima"/>
          <w:b w:val="0"/>
          <w:i w:val="0"/>
          <w:szCs w:val="24"/>
        </w:rPr>
        <w:t xml:space="preserve"> ne peuvent </w:t>
      </w:r>
      <w:bookmarkStart w:id="8" w:name="_DV_C92"/>
      <w:r w:rsidRPr="00424D3B">
        <w:rPr>
          <w:rFonts w:ascii="Optima" w:hAnsi="Optima"/>
          <w:b w:val="0"/>
          <w:i w:val="0"/>
          <w:szCs w:val="24"/>
        </w:rPr>
        <w:t>être</w:t>
      </w:r>
      <w:bookmarkStart w:id="9" w:name="_DV_M323"/>
      <w:bookmarkEnd w:id="8"/>
      <w:bookmarkEnd w:id="9"/>
      <w:r w:rsidRPr="00424D3B">
        <w:rPr>
          <w:rFonts w:ascii="Optima" w:hAnsi="Optima"/>
          <w:b w:val="0"/>
          <w:i w:val="0"/>
          <w:szCs w:val="24"/>
        </w:rPr>
        <w:t xml:space="preserve"> attributaires d'un marché financé par l'AFD les Personnes (y compris leurs sous-traitants éventuels ainsi que tous les membres d'un groupement) qui, à la date de remise d'une candidature, d'une offre, d’une proposition ou lors de l'attribution du marché </w:t>
      </w:r>
      <w:bookmarkStart w:id="10" w:name="_DV_M324"/>
      <w:bookmarkEnd w:id="10"/>
      <w:r w:rsidRPr="00424D3B">
        <w:rPr>
          <w:rFonts w:ascii="Optima" w:hAnsi="Optima"/>
          <w:b w:val="0"/>
          <w:i w:val="0"/>
          <w:szCs w:val="24"/>
        </w:rPr>
        <w:t>:</w:t>
      </w:r>
    </w:p>
    <w:p w:rsidR="0030034F" w:rsidRPr="00424D3B" w:rsidRDefault="0030034F" w:rsidP="0030034F">
      <w:pPr>
        <w:widowControl w:val="0"/>
        <w:numPr>
          <w:ilvl w:val="0"/>
          <w:numId w:val="28"/>
        </w:numPr>
        <w:tabs>
          <w:tab w:val="left" w:pos="1260"/>
        </w:tabs>
        <w:autoSpaceDE w:val="0"/>
        <w:autoSpaceDN w:val="0"/>
        <w:adjustRightInd w:val="0"/>
        <w:spacing w:before="142" w:after="0" w:line="240" w:lineRule="atLeast"/>
        <w:jc w:val="both"/>
        <w:rPr>
          <w:rFonts w:ascii="Optima" w:hAnsi="Optima"/>
          <w:sz w:val="24"/>
          <w:szCs w:val="24"/>
        </w:rPr>
      </w:pPr>
      <w:bookmarkStart w:id="11" w:name="_DV_M325"/>
      <w:bookmarkStart w:id="12" w:name="_DV_M343"/>
      <w:bookmarkEnd w:id="11"/>
      <w:bookmarkEnd w:id="12"/>
      <w:r w:rsidRPr="00424D3B">
        <w:rPr>
          <w:rFonts w:ascii="Optima" w:hAnsi="Optima"/>
          <w:sz w:val="24"/>
          <w:szCs w:val="24"/>
        </w:rPr>
        <w:t>Sont en état ou font l'objet d'une procédure de faillite, de liquidation, de règlement judiciaire, de sauvegarde, de cessation d'activité, ou sont dans toute situation analogue résultant d'une procédure de même nature ;</w:t>
      </w:r>
    </w:p>
    <w:p w:rsidR="0030034F" w:rsidRPr="00424D3B" w:rsidRDefault="0030034F" w:rsidP="0030034F">
      <w:pPr>
        <w:widowControl w:val="0"/>
        <w:numPr>
          <w:ilvl w:val="0"/>
          <w:numId w:val="28"/>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13" w:name="_DV_M326"/>
      <w:bookmarkStart w:id="14" w:name="_DV_M330"/>
      <w:bookmarkEnd w:id="13"/>
      <w:bookmarkEnd w:id="14"/>
      <w:r w:rsidRPr="00424D3B">
        <w:rPr>
          <w:rFonts w:ascii="Optima" w:hAnsi="Optima"/>
          <w:sz w:val="24"/>
          <w:szCs w:val="24"/>
        </w:rPr>
        <w:t>ont fait l'objet :</w:t>
      </w:r>
    </w:p>
    <w:p w:rsidR="0030034F" w:rsidRPr="00424D3B" w:rsidRDefault="0030034F" w:rsidP="0030034F">
      <w:pPr>
        <w:widowControl w:val="0"/>
        <w:numPr>
          <w:ilvl w:val="1"/>
          <w:numId w:val="28"/>
        </w:numPr>
        <w:tabs>
          <w:tab w:val="left" w:pos="1260"/>
        </w:tabs>
        <w:autoSpaceDE w:val="0"/>
        <w:autoSpaceDN w:val="0"/>
        <w:adjustRightInd w:val="0"/>
        <w:spacing w:before="142" w:after="0" w:line="240" w:lineRule="atLeast"/>
        <w:jc w:val="both"/>
        <w:rPr>
          <w:rFonts w:ascii="Optima" w:hAnsi="Optima"/>
          <w:sz w:val="24"/>
          <w:szCs w:val="24"/>
        </w:rPr>
      </w:pPr>
      <w:r w:rsidRPr="00424D3B">
        <w:rPr>
          <w:rFonts w:ascii="Optima" w:hAnsi="Optima"/>
          <w:sz w:val="24"/>
          <w:szCs w:val="24"/>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condamnation n'est pas pertinente dans le cadre du présent marché ;</w:t>
      </w:r>
    </w:p>
    <w:p w:rsidR="0030034F" w:rsidRPr="00424D3B" w:rsidRDefault="0030034F" w:rsidP="0030034F">
      <w:pPr>
        <w:widowControl w:val="0"/>
        <w:numPr>
          <w:ilvl w:val="1"/>
          <w:numId w:val="28"/>
        </w:numPr>
        <w:tabs>
          <w:tab w:val="left" w:pos="1260"/>
        </w:tabs>
        <w:autoSpaceDE w:val="0"/>
        <w:autoSpaceDN w:val="0"/>
        <w:adjustRightInd w:val="0"/>
        <w:spacing w:before="142" w:after="0" w:line="240" w:lineRule="atLeast"/>
        <w:jc w:val="both"/>
        <w:rPr>
          <w:rFonts w:ascii="Optima" w:hAnsi="Optima"/>
          <w:sz w:val="24"/>
          <w:szCs w:val="24"/>
        </w:rPr>
      </w:pPr>
      <w:r w:rsidRPr="00424D3B">
        <w:rPr>
          <w:rFonts w:ascii="Optima" w:hAnsi="Optima"/>
          <w:sz w:val="24"/>
          <w:szCs w:val="24"/>
        </w:rPr>
        <w:t>d’une sanction administrative prononcée depuis moins de cinq ans par l’Union Européenne ou par les autorités compétentes du pays dans lequel le candidat est établi,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sanction n'est pas pertinente dans le cadre du présent marché ;</w:t>
      </w:r>
    </w:p>
    <w:p w:rsidR="0030034F" w:rsidRPr="00424D3B" w:rsidRDefault="0030034F" w:rsidP="0030034F">
      <w:pPr>
        <w:widowControl w:val="0"/>
        <w:numPr>
          <w:ilvl w:val="1"/>
          <w:numId w:val="28"/>
        </w:numPr>
        <w:tabs>
          <w:tab w:val="left" w:pos="1260"/>
        </w:tabs>
        <w:autoSpaceDE w:val="0"/>
        <w:autoSpaceDN w:val="0"/>
        <w:adjustRightInd w:val="0"/>
        <w:spacing w:before="142" w:after="0" w:line="240" w:lineRule="atLeast"/>
        <w:jc w:val="both"/>
        <w:rPr>
          <w:rFonts w:ascii="Optima" w:hAnsi="Optima"/>
          <w:sz w:val="24"/>
          <w:szCs w:val="24"/>
        </w:rPr>
      </w:pPr>
      <w:r w:rsidRPr="00424D3B">
        <w:rPr>
          <w:rFonts w:ascii="Optima" w:hAnsi="Optima"/>
          <w:sz w:val="24"/>
          <w:szCs w:val="24"/>
        </w:rPr>
        <w:t>d'une condamnation prononcée depuis moins de cinq ans par un jugement ayant force de chose jugée, pour fraude, corruption ou pour tout délit commis dans le cadre de la passation ou de l'exécution d'un marché financé par l'AFD ;</w:t>
      </w:r>
    </w:p>
    <w:p w:rsidR="0030034F" w:rsidRPr="00424D3B" w:rsidRDefault="0030034F" w:rsidP="0030034F">
      <w:pPr>
        <w:widowControl w:val="0"/>
        <w:numPr>
          <w:ilvl w:val="0"/>
          <w:numId w:val="28"/>
        </w:numPr>
        <w:tabs>
          <w:tab w:val="left" w:pos="1260"/>
        </w:tabs>
        <w:autoSpaceDE w:val="0"/>
        <w:autoSpaceDN w:val="0"/>
        <w:adjustRightInd w:val="0"/>
        <w:spacing w:before="142" w:after="0" w:line="240" w:lineRule="atLeast"/>
        <w:ind w:left="1260" w:hanging="540"/>
        <w:jc w:val="both"/>
        <w:rPr>
          <w:rFonts w:ascii="Optima" w:hAnsi="Optima"/>
          <w:sz w:val="24"/>
          <w:szCs w:val="24"/>
        </w:rPr>
      </w:pPr>
      <w:r w:rsidRPr="00424D3B">
        <w:rPr>
          <w:rFonts w:ascii="Optima" w:hAnsi="Optima"/>
          <w:sz w:val="24"/>
          <w:szCs w:val="24"/>
        </w:rPr>
        <w:t>Figurent sur les listes de sanctions financières adoptées par les Nations Unies, l'Union Européenne et/ou la France, notamment au titre de la lutte contre le financement du terrorisme et contre les atteintes à la paix et à la sécurité internationales ;</w:t>
      </w:r>
    </w:p>
    <w:p w:rsidR="0030034F" w:rsidRPr="00424D3B" w:rsidRDefault="0030034F" w:rsidP="0030034F">
      <w:pPr>
        <w:widowControl w:val="0"/>
        <w:numPr>
          <w:ilvl w:val="0"/>
          <w:numId w:val="28"/>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15" w:name="_DV_M332"/>
      <w:bookmarkStart w:id="16" w:name="_DV_M334"/>
      <w:bookmarkEnd w:id="15"/>
      <w:bookmarkEnd w:id="16"/>
      <w:r w:rsidRPr="00424D3B">
        <w:rPr>
          <w:rFonts w:ascii="Optima" w:hAnsi="Optima"/>
          <w:sz w:val="24"/>
          <w:szCs w:val="24"/>
        </w:rPr>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rsidR="0030034F" w:rsidRPr="00424D3B" w:rsidRDefault="0030034F" w:rsidP="0030034F">
      <w:pPr>
        <w:widowControl w:val="0"/>
        <w:numPr>
          <w:ilvl w:val="0"/>
          <w:numId w:val="28"/>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17" w:name="_DV_M336"/>
      <w:bookmarkEnd w:id="17"/>
      <w:r w:rsidRPr="00424D3B">
        <w:rPr>
          <w:rFonts w:ascii="Optima" w:hAnsi="Optima"/>
          <w:sz w:val="24"/>
          <w:szCs w:val="24"/>
        </w:rPr>
        <w:t xml:space="preserve">n'ont pas rempli leurs obligations relatives au paiement de leurs impôts selon les dispositions légales du pays où le candidat est établi ou celles du </w:t>
      </w:r>
      <w:r w:rsidRPr="00424D3B">
        <w:rPr>
          <w:rFonts w:ascii="Optima" w:hAnsi="Optima"/>
          <w:sz w:val="24"/>
          <w:szCs w:val="24"/>
        </w:rPr>
        <w:lastRenderedPageBreak/>
        <w:t>pays du Bénéficiaire ;</w:t>
      </w:r>
    </w:p>
    <w:p w:rsidR="0030034F" w:rsidRPr="00424D3B" w:rsidRDefault="0030034F" w:rsidP="0030034F">
      <w:pPr>
        <w:widowControl w:val="0"/>
        <w:numPr>
          <w:ilvl w:val="0"/>
          <w:numId w:val="28"/>
        </w:numPr>
        <w:tabs>
          <w:tab w:val="left" w:pos="1260"/>
        </w:tabs>
        <w:autoSpaceDE w:val="0"/>
        <w:autoSpaceDN w:val="0"/>
        <w:adjustRightInd w:val="0"/>
        <w:spacing w:before="142" w:after="0" w:line="240" w:lineRule="atLeast"/>
        <w:ind w:left="1260" w:hanging="540"/>
        <w:jc w:val="both"/>
        <w:rPr>
          <w:rFonts w:ascii="Optima" w:hAnsi="Optima"/>
          <w:sz w:val="24"/>
          <w:szCs w:val="24"/>
        </w:rPr>
      </w:pPr>
      <w:bookmarkStart w:id="18" w:name="_DV_M340"/>
      <w:bookmarkEnd w:id="18"/>
      <w:r w:rsidRPr="00424D3B">
        <w:rPr>
          <w:rFonts w:ascii="Optima" w:hAnsi="Optima"/>
          <w:sz w:val="24"/>
          <w:szCs w:val="24"/>
        </w:rPr>
        <w:t xml:space="preserve">Sont sous le coup d'une décision d'exclusion prononcée par la Banque Mondiale et figurent à ce titre sur la liste publiée à l'adresse électronique </w:t>
      </w:r>
      <w:hyperlink r:id="rId13" w:history="1">
        <w:r w:rsidRPr="00424D3B">
          <w:rPr>
            <w:rFonts w:ascii="Optima" w:hAnsi="Optima"/>
            <w:sz w:val="24"/>
            <w:szCs w:val="24"/>
            <w:u w:val="single"/>
          </w:rPr>
          <w:t>http://www.worldbank.org/debarr</w:t>
        </w:r>
      </w:hyperlink>
      <w:r w:rsidRPr="00424D3B">
        <w:rPr>
          <w:rFonts w:ascii="Optima" w:hAnsi="Optima"/>
          <w:sz w:val="24"/>
          <w:szCs w:val="24"/>
        </w:rPr>
        <w:t xml:space="preserve">, sous réserve d'informations complémentaires que les candidats jugeront utiles de transmettre dans le cadre de la Déclaration d'Intégrité, qui permettraient de considérer que cette décision d'exclusion n'est pas pertinente dans le cadre du </w:t>
      </w:r>
      <w:bookmarkStart w:id="19" w:name="_DV_M341"/>
      <w:bookmarkEnd w:id="19"/>
      <w:r w:rsidRPr="00424D3B">
        <w:rPr>
          <w:rFonts w:ascii="Optima" w:hAnsi="Optima"/>
          <w:sz w:val="24"/>
          <w:szCs w:val="24"/>
        </w:rPr>
        <w:t>présent marché ;</w:t>
      </w:r>
    </w:p>
    <w:p w:rsidR="0030034F" w:rsidRPr="00424D3B" w:rsidRDefault="0030034F" w:rsidP="0030034F">
      <w:pPr>
        <w:widowControl w:val="0"/>
        <w:numPr>
          <w:ilvl w:val="0"/>
          <w:numId w:val="28"/>
        </w:numPr>
        <w:tabs>
          <w:tab w:val="left" w:pos="1260"/>
          <w:tab w:val="num" w:pos="6432"/>
        </w:tabs>
        <w:autoSpaceDE w:val="0"/>
        <w:autoSpaceDN w:val="0"/>
        <w:adjustRightInd w:val="0"/>
        <w:spacing w:before="142" w:after="0" w:line="240" w:lineRule="atLeast"/>
        <w:ind w:left="1260" w:hanging="540"/>
        <w:jc w:val="both"/>
        <w:rPr>
          <w:rFonts w:ascii="Optima" w:hAnsi="Optima"/>
          <w:sz w:val="24"/>
          <w:szCs w:val="24"/>
        </w:rPr>
      </w:pPr>
      <w:bookmarkStart w:id="20" w:name="_DV_M342"/>
      <w:bookmarkEnd w:id="20"/>
      <w:r w:rsidRPr="00424D3B">
        <w:rPr>
          <w:rFonts w:ascii="Optima" w:hAnsi="Optima"/>
          <w:sz w:val="24"/>
          <w:szCs w:val="24"/>
        </w:rPr>
        <w:t>ont produit de faux documents ou se sont rendus coupables de fausse(s) déclaration(s) en fournissant les renseignements exigés par le Bénéficiaire dans le cadre du présent processus de passation et d’attribution du marché.</w:t>
      </w:r>
    </w:p>
    <w:p w:rsidR="0030034F" w:rsidRPr="00424D3B" w:rsidRDefault="0030034F" w:rsidP="004D2077">
      <w:pPr>
        <w:tabs>
          <w:tab w:val="right" w:leader="underscore" w:pos="4536"/>
          <w:tab w:val="left" w:pos="4820"/>
          <w:tab w:val="right" w:leader="underscore" w:pos="9072"/>
        </w:tabs>
        <w:spacing w:before="142" w:line="240" w:lineRule="atLeast"/>
        <w:jc w:val="both"/>
        <w:rPr>
          <w:rFonts w:eastAsia="Calibri"/>
        </w:rPr>
      </w:pPr>
    </w:p>
    <w:p w:rsidR="0030034F" w:rsidRPr="00424D3B" w:rsidRDefault="0030034F" w:rsidP="004D2077">
      <w:pPr>
        <w:tabs>
          <w:tab w:val="right" w:leader="underscore" w:pos="4536"/>
          <w:tab w:val="left" w:pos="4820"/>
          <w:tab w:val="right" w:leader="underscore" w:pos="9072"/>
        </w:tabs>
        <w:spacing w:before="142" w:line="240" w:lineRule="atLeast"/>
        <w:jc w:val="both"/>
        <w:rPr>
          <w:rFonts w:eastAsia="Calibri"/>
        </w:rPr>
      </w:pPr>
    </w:p>
    <w:sectPr w:rsidR="0030034F" w:rsidRPr="00424D3B" w:rsidSect="00D014A9">
      <w:pgSz w:w="11906" w:h="16838" w:code="9"/>
      <w:pgMar w:top="1958" w:right="1411" w:bottom="1411" w:left="1411"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7B" w:rsidRDefault="00021B7B" w:rsidP="0066721E">
      <w:pPr>
        <w:spacing w:after="0" w:line="240" w:lineRule="auto"/>
      </w:pPr>
      <w:r>
        <w:separator/>
      </w:r>
    </w:p>
  </w:endnote>
  <w:endnote w:type="continuationSeparator" w:id="0">
    <w:p w:rsidR="00021B7B" w:rsidRDefault="00021B7B"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3A" w:rsidRPr="0093763A" w:rsidRDefault="00D014A9" w:rsidP="00D014A9">
    <w:pPr>
      <w:pStyle w:val="Footer"/>
      <w:jc w:val="center"/>
      <w:rPr>
        <w:lang w:val="en-GB"/>
      </w:rPr>
    </w:pPr>
    <w:r>
      <w:rPr>
        <w:lang w:val="en-GB"/>
      </w:rPr>
      <w:t>---------------------------------------------------------------------------------------------------------------------</w:t>
    </w:r>
    <w:r w:rsidRPr="00D014A9">
      <w:rPr>
        <w:noProof/>
        <w:lang w:eastAsia="fr-FR"/>
      </w:rPr>
      <w:drawing>
        <wp:inline distT="0" distB="0" distL="0" distR="0" wp14:anchorId="775B42F1" wp14:editId="03241DC0">
          <wp:extent cx="866633" cy="392237"/>
          <wp:effectExtent l="0" t="0" r="0" b="8255"/>
          <wp:docPr id="5" name="Image 5" descr="C:\Users\Annick Sezibera\Pictures\Logo-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ck Sezibera\Pictures\Logo-AF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8" cy="418685"/>
                  </a:xfrm>
                  <a:prstGeom prst="rect">
                    <a:avLst/>
                  </a:prstGeom>
                  <a:noFill/>
                  <a:ln>
                    <a:noFill/>
                  </a:ln>
                </pic:spPr>
              </pic:pic>
            </a:graphicData>
          </a:graphic>
        </wp:inline>
      </w:drawing>
    </w:r>
    <w:r w:rsidRPr="00D014A9">
      <w:rPr>
        <w:noProof/>
        <w:lang w:eastAsia="fr-FR"/>
      </w:rPr>
      <w:drawing>
        <wp:inline distT="0" distB="0" distL="0" distR="0" wp14:anchorId="1B960E84" wp14:editId="66B7A788">
          <wp:extent cx="914400" cy="527332"/>
          <wp:effectExtent l="0" t="0" r="0" b="0"/>
          <wp:docPr id="6" name="Image 6" descr="C:\Users\Annick Sezibera\Pictures\Logo-SIDI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ck Sezibera\Pictures\Logo-SIDI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069" cy="5565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7B" w:rsidRDefault="00021B7B" w:rsidP="0066721E">
      <w:pPr>
        <w:spacing w:after="0" w:line="240" w:lineRule="auto"/>
      </w:pPr>
      <w:r>
        <w:separator/>
      </w:r>
    </w:p>
  </w:footnote>
  <w:footnote w:type="continuationSeparator" w:id="0">
    <w:p w:rsidR="00021B7B" w:rsidRDefault="00021B7B" w:rsidP="0066721E">
      <w:pPr>
        <w:spacing w:after="0" w:line="240" w:lineRule="auto"/>
      </w:pPr>
      <w:r>
        <w:continuationSeparator/>
      </w:r>
    </w:p>
  </w:footnote>
  <w:footnote w:id="1">
    <w:p w:rsidR="003E2AB2" w:rsidRDefault="003E2AB2">
      <w:pPr>
        <w:pStyle w:val="FootnoteText"/>
      </w:pPr>
      <w:r>
        <w:rPr>
          <w:rStyle w:val="FootnoteReference"/>
        </w:rPr>
        <w:footnoteRef/>
      </w:r>
      <w:r>
        <w:t xml:space="preserve"> D</w:t>
      </w:r>
      <w:r w:rsidRPr="003E2AB2">
        <w:t>onnées chiffrées (sur les produits, les marques, les catégories, les besoins génériques</w:t>
      </w:r>
      <w:r w:rsidR="00656DCB">
        <w:t>/potentiels</w:t>
      </w:r>
      <w:r w:rsidRPr="003E2AB2">
        <w:t>)</w:t>
      </w:r>
    </w:p>
  </w:footnote>
  <w:footnote w:id="2">
    <w:p w:rsidR="003E2AB2" w:rsidRDefault="003E2AB2">
      <w:pPr>
        <w:pStyle w:val="FootnoteText"/>
      </w:pPr>
      <w:r>
        <w:rPr>
          <w:rStyle w:val="FootnoteReference"/>
        </w:rPr>
        <w:footnoteRef/>
      </w:r>
      <w:r>
        <w:t xml:space="preserve"> P</w:t>
      </w:r>
      <w:r w:rsidRPr="003E2AB2">
        <w:t>rescripteur, leaders d’opinion, bouche à oreille, producteur, distributeur puis l’environnement institutionnel, technologique, culturel, démographique, économique et social</w:t>
      </w:r>
      <w:r w:rsidR="002469F8">
        <w:t>.</w:t>
      </w:r>
    </w:p>
  </w:footnote>
  <w:footnote w:id="3">
    <w:p w:rsidR="00584557" w:rsidRDefault="00584557" w:rsidP="00584557">
      <w:pPr>
        <w:pStyle w:val="FootnoteText"/>
      </w:pPr>
      <w:r>
        <w:rPr>
          <w:rStyle w:val="FootnoteReference"/>
        </w:rPr>
        <w:footnoteRef/>
      </w:r>
      <w:r>
        <w:t xml:space="preserve"> </w:t>
      </w:r>
      <w:r w:rsidRPr="00C01245">
        <w:rPr>
          <w:rFonts w:ascii="Verdana" w:hAnsi="Verdana"/>
        </w:rPr>
        <w:t>La devise de l'offre est la devise du marché et celle du paiement</w:t>
      </w:r>
    </w:p>
  </w:footnote>
  <w:footnote w:id="4">
    <w:p w:rsidR="004D2077" w:rsidRDefault="004D2077" w:rsidP="004D2077">
      <w:pPr>
        <w:jc w:val="both"/>
        <w:rPr>
          <w:sz w:val="20"/>
          <w:szCs w:val="20"/>
        </w:rPr>
      </w:pPr>
      <w:r>
        <w:rPr>
          <w:rStyle w:val="FootnoteReference"/>
          <w:sz w:val="20"/>
        </w:rPr>
        <w:footnoteRef/>
      </w:r>
      <w:r>
        <w:rPr>
          <w:sz w:val="20"/>
        </w:rPr>
        <w:t xml:space="preserve"> Lorsque la présente Déclaration d’Intégrité est requise dans le cadre d’un contrat qui n’est pas qualifiable de « marché » au sens du droit local, le terme « marché(s) » y est dès lors remplacé par le terme « contrat(s) » et les termes « soumissionnaire ou consultant » y sont dès lors remplacés par le terme « candidat ». </w:t>
      </w:r>
    </w:p>
    <w:p w:rsidR="004D2077" w:rsidRDefault="004D2077" w:rsidP="004D2077">
      <w:pPr>
        <w:pStyle w:val="FootnoteText"/>
        <w:rPr>
          <w:lang w:eastAsia="en-US"/>
        </w:rPr>
      </w:pPr>
    </w:p>
  </w:footnote>
  <w:footnote w:id="5">
    <w:p w:rsidR="004D2077" w:rsidRDefault="004D2077" w:rsidP="004D2077">
      <w:pPr>
        <w:pStyle w:val="FootnoteText"/>
      </w:pPr>
      <w:r>
        <w:rPr>
          <w:rStyle w:val="FootnoteReference"/>
        </w:rPr>
        <w:footnoteRef/>
      </w:r>
      <w:r>
        <w:t xml:space="preserve"> </w:t>
      </w:r>
      <w:r>
        <w:rPr>
          <w:sz w:val="16"/>
          <w:szCs w:val="16"/>
        </w:rPr>
        <w:t>En cas de groupement, inscrire le nom du groupement. La personne signant l’offre, la proposition ou la candidature au nom du soumissionnaire ou du consultant joindra à celle-ci  le pouvoir confié par le soumissionnaire ou le consultant.</w:t>
      </w:r>
    </w:p>
  </w:footnote>
  <w:footnote w:id="6">
    <w:p w:rsidR="004D2077" w:rsidRDefault="004D2077" w:rsidP="004D2077">
      <w:pPr>
        <w:jc w:val="both"/>
        <w:rPr>
          <w:sz w:val="20"/>
          <w:szCs w:val="20"/>
        </w:rPr>
      </w:pPr>
      <w:r>
        <w:rPr>
          <w:rStyle w:val="FootnoteReference"/>
        </w:rPr>
        <w:footnoteRef/>
      </w:r>
      <w:r>
        <w:t xml:space="preserve"> </w:t>
      </w:r>
      <w:r>
        <w:rPr>
          <w:sz w:val="20"/>
          <w:szCs w:val="20"/>
        </w:rPr>
        <w:t>Lorsque la présente attestation est requise dans le cadre d’un contrat qui n’est pas qualifiable de « marché » au sens du droit local, le terme « marché(s) » y est dès lors remplacé par le terme « contrat(s) ».</w:t>
      </w:r>
    </w:p>
    <w:p w:rsidR="004D2077" w:rsidRDefault="004D2077" w:rsidP="004D207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957358">
    <w:pPr>
      <w:pStyle w:val="Header"/>
    </w:pPr>
    <w:r>
      <w:rPr>
        <w:noProof/>
        <w:lang w:eastAsia="fr-FR"/>
      </w:rPr>
      <mc:AlternateContent>
        <mc:Choice Requires="wps">
          <w:drawing>
            <wp:anchor distT="0" distB="0" distL="114300" distR="114300" simplePos="0" relativeHeight="251657728" behindDoc="1" locked="0" layoutInCell="1" allowOverlap="1" wp14:anchorId="5BDF64EC" wp14:editId="242F8D99">
              <wp:simplePos x="0" y="0"/>
              <wp:positionH relativeFrom="column">
                <wp:posOffset>1393190</wp:posOffset>
              </wp:positionH>
              <wp:positionV relativeFrom="paragraph">
                <wp:posOffset>92710</wp:posOffset>
              </wp:positionV>
              <wp:extent cx="4472305" cy="9620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N°25, avenue Kunkiko, Rohero II, B.P : 24 Bujumbura-Burundi, NIF :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DF64EC" id="_x0000_t202" coordsize="21600,21600" o:spt="202" path="m,l,21600r21600,l21600,xe">
              <v:stroke joinstyle="miter"/>
              <v:path gradientshapeok="t" o:connecttype="rect"/>
            </v:shapetype>
            <v:shape id="Text Box 1" o:spid="_x0000_s1026" type="#_x0000_t202" style="position:absolute;margin-left:109.7pt;margin-top:7.3pt;width:352.1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" fillcolor="white [3201]" stroked="f" strokeweight=".5pt">
              <v:path arrowok="t"/>
              <v:textbox>
                <w:txbxContent>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 xml:space="preserve">SOCIETE COOPERATIVE DE TRANSFORMATION </w:t>
                    </w:r>
                  </w:p>
                  <w:p w:rsidR="0066721E" w:rsidRPr="00E97EDC" w:rsidRDefault="0066721E" w:rsidP="0093763A">
                    <w:pPr>
                      <w:spacing w:after="0" w:line="240" w:lineRule="auto"/>
                      <w:jc w:val="center"/>
                      <w:rPr>
                        <w:rFonts w:ascii="Bodoni MT Black" w:hAnsi="Bodoni MT Black"/>
                        <w:color w:val="385623" w:themeColor="accent6" w:themeShade="80"/>
                      </w:rPr>
                    </w:pPr>
                    <w:r w:rsidRPr="00E97EDC">
                      <w:rPr>
                        <w:rFonts w:ascii="Bodoni MT Black" w:hAnsi="Bodoni MT Black"/>
                        <w:color w:val="385623" w:themeColor="accent6" w:themeShade="80"/>
                      </w:rPr>
                      <w:t>AGRO-ALIMENTAIRE ET DE COMMERCIALISATION DES PRODUITS AGRICOLES</w:t>
                    </w:r>
                  </w:p>
                  <w:p w:rsidR="0066721E" w:rsidRDefault="0066721E"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rsidR="0093763A" w:rsidRPr="00690E6A" w:rsidRDefault="0093763A"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sidR="0093763A">
      <w:rPr>
        <w:noProof/>
        <w:lang w:eastAsia="fr-FR"/>
      </w:rPr>
      <w:drawing>
        <wp:inline distT="0" distB="0" distL="0" distR="0" wp14:anchorId="4F57F495" wp14:editId="7C4ED556">
          <wp:extent cx="1209675" cy="1266825"/>
          <wp:effectExtent l="19050" t="0" r="9525" b="0"/>
          <wp:docPr id="2"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44AAEE"/>
    <w:lvl w:ilvl="0" w:tplc="F0BCDE4A">
      <w:start w:val="1"/>
      <w:numFmt w:val="decimal"/>
      <w:lvlText w:val="(%1)"/>
      <w:lvlJc w:val="left"/>
      <w:pPr>
        <w:tabs>
          <w:tab w:val="num" w:pos="450"/>
        </w:tabs>
        <w:ind w:left="450" w:hanging="360"/>
      </w:pPr>
      <w:rPr>
        <w:rFonts w:cs="Times New Roman" w:hint="eastAsia"/>
        <w:spacing w:val="0"/>
      </w:rPr>
    </w:lvl>
    <w:lvl w:ilvl="1" w:tplc="040C0019">
      <w:start w:val="1"/>
      <w:numFmt w:val="lowerLetter"/>
      <w:lvlText w:val="%2."/>
      <w:lvlJc w:val="left"/>
      <w:pPr>
        <w:tabs>
          <w:tab w:val="num" w:pos="1170"/>
        </w:tabs>
        <w:ind w:left="1170" w:hanging="360"/>
      </w:pPr>
      <w:rPr>
        <w:rFonts w:cs="Times New Roman"/>
        <w:spacing w:val="0"/>
      </w:rPr>
    </w:lvl>
    <w:lvl w:ilvl="2" w:tplc="040C001B">
      <w:start w:val="1"/>
      <w:numFmt w:val="lowerRoman"/>
      <w:lvlText w:val="%3."/>
      <w:lvlJc w:val="right"/>
      <w:pPr>
        <w:tabs>
          <w:tab w:val="num" w:pos="1890"/>
        </w:tabs>
        <w:ind w:left="1890" w:hanging="180"/>
      </w:pPr>
      <w:rPr>
        <w:rFonts w:cs="Times New Roman"/>
        <w:spacing w:val="0"/>
      </w:rPr>
    </w:lvl>
    <w:lvl w:ilvl="3" w:tplc="040C000F">
      <w:start w:val="1"/>
      <w:numFmt w:val="decimal"/>
      <w:lvlText w:val="%4."/>
      <w:lvlJc w:val="left"/>
      <w:pPr>
        <w:tabs>
          <w:tab w:val="num" w:pos="2610"/>
        </w:tabs>
        <w:ind w:left="2610" w:hanging="360"/>
      </w:pPr>
      <w:rPr>
        <w:rFonts w:cs="Times New Roman"/>
        <w:spacing w:val="0"/>
      </w:rPr>
    </w:lvl>
    <w:lvl w:ilvl="4" w:tplc="040C0019">
      <w:start w:val="1"/>
      <w:numFmt w:val="lowerLetter"/>
      <w:lvlText w:val="%5."/>
      <w:lvlJc w:val="left"/>
      <w:pPr>
        <w:tabs>
          <w:tab w:val="num" w:pos="3330"/>
        </w:tabs>
        <w:ind w:left="3330" w:hanging="360"/>
      </w:pPr>
      <w:rPr>
        <w:rFonts w:cs="Times New Roman"/>
        <w:spacing w:val="0"/>
      </w:rPr>
    </w:lvl>
    <w:lvl w:ilvl="5" w:tplc="040C001B">
      <w:start w:val="1"/>
      <w:numFmt w:val="lowerRoman"/>
      <w:lvlText w:val="%6."/>
      <w:lvlJc w:val="right"/>
      <w:pPr>
        <w:tabs>
          <w:tab w:val="num" w:pos="4050"/>
        </w:tabs>
        <w:ind w:left="4050" w:hanging="180"/>
      </w:pPr>
      <w:rPr>
        <w:rFonts w:cs="Times New Roman"/>
        <w:spacing w:val="0"/>
      </w:rPr>
    </w:lvl>
    <w:lvl w:ilvl="6" w:tplc="040C000F">
      <w:start w:val="1"/>
      <w:numFmt w:val="decimal"/>
      <w:lvlText w:val="%7."/>
      <w:lvlJc w:val="left"/>
      <w:pPr>
        <w:tabs>
          <w:tab w:val="num" w:pos="4770"/>
        </w:tabs>
        <w:ind w:left="4770" w:hanging="360"/>
      </w:pPr>
      <w:rPr>
        <w:rFonts w:cs="Times New Roman"/>
        <w:spacing w:val="0"/>
      </w:rPr>
    </w:lvl>
    <w:lvl w:ilvl="7" w:tplc="040C0019">
      <w:start w:val="1"/>
      <w:numFmt w:val="lowerLetter"/>
      <w:lvlText w:val="%8."/>
      <w:lvlJc w:val="left"/>
      <w:pPr>
        <w:tabs>
          <w:tab w:val="num" w:pos="5490"/>
        </w:tabs>
        <w:ind w:left="5490" w:hanging="360"/>
      </w:pPr>
      <w:rPr>
        <w:rFonts w:cs="Times New Roman"/>
        <w:spacing w:val="0"/>
      </w:rPr>
    </w:lvl>
    <w:lvl w:ilvl="8" w:tplc="040C001B">
      <w:start w:val="1"/>
      <w:numFmt w:val="lowerRoman"/>
      <w:lvlText w:val="%9."/>
      <w:lvlJc w:val="right"/>
      <w:pPr>
        <w:tabs>
          <w:tab w:val="num" w:pos="6210"/>
        </w:tabs>
        <w:ind w:left="6210" w:hanging="180"/>
      </w:pPr>
      <w:rPr>
        <w:rFonts w:cs="Times New Roman"/>
        <w:spacing w:val="0"/>
      </w:rPr>
    </w:lvl>
  </w:abstractNum>
  <w:abstractNum w:abstractNumId="1" w15:restartNumberingAfterBreak="0">
    <w:nsid w:val="00322B65"/>
    <w:multiLevelType w:val="multilevel"/>
    <w:tmpl w:val="431013D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504"/>
      </w:pPr>
      <w:rPr>
        <w:rFonts w:hint="default"/>
      </w:rPr>
    </w:lvl>
    <w:lvl w:ilvl="3">
      <w:start w:val="1"/>
      <w:numFmt w:val="decimal"/>
      <w:pStyle w:val="Section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A02F5"/>
    <w:multiLevelType w:val="hybridMultilevel"/>
    <w:tmpl w:val="3454E8D2"/>
    <w:lvl w:ilvl="0" w:tplc="63F89E56">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C868D80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4B9C1C80">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DF5E94B4">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287A325E">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A9F48036">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F9E09EE8">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C5E0C316">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97308844">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93F60F5"/>
    <w:multiLevelType w:val="hybridMultilevel"/>
    <w:tmpl w:val="626C52E2"/>
    <w:numStyleLink w:val="Nombres"/>
  </w:abstractNum>
  <w:abstractNum w:abstractNumId="4" w15:restartNumberingAfterBreak="0">
    <w:nsid w:val="1071043A"/>
    <w:multiLevelType w:val="hybridMultilevel"/>
    <w:tmpl w:val="BC9C38CC"/>
    <w:lvl w:ilvl="0" w:tplc="49662AA8">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D8DE5230">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8214D28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D5B88594">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E13C6722">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082496C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E8E8BEC2">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9E7A2540">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5D10C3DE">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A014F69"/>
    <w:multiLevelType w:val="hybridMultilevel"/>
    <w:tmpl w:val="8012B37E"/>
    <w:lvl w:ilvl="0" w:tplc="811C84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873519"/>
    <w:multiLevelType w:val="hybridMultilevel"/>
    <w:tmpl w:val="D8F02186"/>
    <w:lvl w:ilvl="0" w:tplc="765ACB9C">
      <w:start w:val="3"/>
      <w:numFmt w:val="bullet"/>
      <w:lvlText w:val="-"/>
      <w:lvlJc w:val="left"/>
      <w:pPr>
        <w:ind w:left="720" w:hanging="360"/>
      </w:pPr>
      <w:rPr>
        <w:rFonts w:ascii="Optima" w:eastAsia="Arial Unicode MS" w:hAnsi="Optim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1D4BE1"/>
    <w:multiLevelType w:val="hybridMultilevel"/>
    <w:tmpl w:val="626C52E2"/>
    <w:styleLink w:val="Nombres"/>
    <w:lvl w:ilvl="0" w:tplc="00E250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3D2D56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52B4406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D3669B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3BC8B0E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9940C35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2B18A96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D0D8797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324E331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BB1EB0"/>
    <w:multiLevelType w:val="hybridMultilevel"/>
    <w:tmpl w:val="DF44DE5C"/>
    <w:numStyleLink w:val="Tiret"/>
  </w:abstractNum>
  <w:abstractNum w:abstractNumId="10" w15:restartNumberingAfterBreak="0">
    <w:nsid w:val="422249B4"/>
    <w:multiLevelType w:val="multilevel"/>
    <w:tmpl w:val="8B500B5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4D377DB5"/>
    <w:multiLevelType w:val="hybridMultilevel"/>
    <w:tmpl w:val="D80CDB1E"/>
    <w:lvl w:ilvl="0" w:tplc="9950FC52">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5E0C76B4">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536CC1C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576085DE">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1F6A9CA6">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1618F87C">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3AE49D36">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ADB2342C">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0098280C">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4EA857E4"/>
    <w:multiLevelType w:val="hybridMultilevel"/>
    <w:tmpl w:val="0EC2AB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C1E3B"/>
    <w:multiLevelType w:val="hybridMultilevel"/>
    <w:tmpl w:val="EE76D846"/>
    <w:lvl w:ilvl="0" w:tplc="A70854EA">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E76A82B8">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6A4ECF8E">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F3D033F2">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4C083EFE">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E37EF8C6">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8114657A">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643CEA98">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623AB232">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582142BF"/>
    <w:multiLevelType w:val="hybridMultilevel"/>
    <w:tmpl w:val="D172A8B4"/>
    <w:lvl w:ilvl="0" w:tplc="857EBA9A">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53E263D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9A7AB4C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99640152">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F516182A">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844C013A">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7F068044">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5834516A">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B984B01C">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58667A1A"/>
    <w:multiLevelType w:val="hybridMultilevel"/>
    <w:tmpl w:val="F09408EA"/>
    <w:lvl w:ilvl="0" w:tplc="66C29012">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7662105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5D3E9CC2">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62DE49BC">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1136A884">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43DCC362">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251E4BEC">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25DE1CC0">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585C2D88">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C3E753B"/>
    <w:multiLevelType w:val="hybridMultilevel"/>
    <w:tmpl w:val="67188442"/>
    <w:lvl w:ilvl="0" w:tplc="50786EA6">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3056D07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0A70EDFA">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403E0F72">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E9366C5C">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5D0C33F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EF1835DA">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32E0014C">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2C041076">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3C71C4"/>
    <w:multiLevelType w:val="hybridMultilevel"/>
    <w:tmpl w:val="BD04D83C"/>
    <w:lvl w:ilvl="0" w:tplc="D5862772">
      <w:start w:val="4"/>
      <w:numFmt w:val="bullet"/>
      <w:lvlText w:val="-"/>
      <w:lvlJc w:val="left"/>
      <w:pPr>
        <w:ind w:left="720" w:hanging="360"/>
      </w:pPr>
      <w:rPr>
        <w:rFonts w:ascii="Optima" w:eastAsia="Arial Unicode MS" w:hAnsi="Optim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82B0A"/>
    <w:multiLevelType w:val="hybridMultilevel"/>
    <w:tmpl w:val="CB064EEC"/>
    <w:lvl w:ilvl="0" w:tplc="342CD90C">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3894D9BE">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E19A6B14">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37367D4A">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DBA84BBA">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828A7D7E">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B2D8B5B2">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DAC4290A">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B9F8FB8E">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6E5A4CB8"/>
    <w:multiLevelType w:val="hybridMultilevel"/>
    <w:tmpl w:val="DF44DE5C"/>
    <w:styleLink w:val="Tiret"/>
    <w:lvl w:ilvl="0" w:tplc="241CB716">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rPr>
    </w:lvl>
    <w:lvl w:ilvl="1" w:tplc="48E291C0">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rPr>
    </w:lvl>
    <w:lvl w:ilvl="2" w:tplc="F06876F6">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rPr>
    </w:lvl>
    <w:lvl w:ilvl="3" w:tplc="57584D1C">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rPr>
    </w:lvl>
    <w:lvl w:ilvl="4" w:tplc="81C01D80">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rPr>
    </w:lvl>
    <w:lvl w:ilvl="5" w:tplc="08EA5980">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rPr>
    </w:lvl>
    <w:lvl w:ilvl="6" w:tplc="E61075A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rPr>
    </w:lvl>
    <w:lvl w:ilvl="7" w:tplc="4C362D4A">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rPr>
    </w:lvl>
    <w:lvl w:ilvl="8" w:tplc="BCD24E0E">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21" w15:restartNumberingAfterBreak="0">
    <w:nsid w:val="7723445A"/>
    <w:multiLevelType w:val="hybridMultilevel"/>
    <w:tmpl w:val="5044AAEE"/>
    <w:lvl w:ilvl="0" w:tplc="F0BCDE4A">
      <w:start w:val="1"/>
      <w:numFmt w:val="decimal"/>
      <w:lvlText w:val="(%1)"/>
      <w:lvlJc w:val="left"/>
      <w:pPr>
        <w:tabs>
          <w:tab w:val="num" w:pos="450"/>
        </w:tabs>
        <w:ind w:left="450" w:hanging="360"/>
      </w:pPr>
      <w:rPr>
        <w:rFonts w:cs="Times New Roman" w:hint="eastAsia"/>
        <w:spacing w:val="0"/>
      </w:rPr>
    </w:lvl>
    <w:lvl w:ilvl="1" w:tplc="040C0019">
      <w:start w:val="1"/>
      <w:numFmt w:val="lowerLetter"/>
      <w:lvlText w:val="%2."/>
      <w:lvlJc w:val="left"/>
      <w:pPr>
        <w:tabs>
          <w:tab w:val="num" w:pos="1170"/>
        </w:tabs>
        <w:ind w:left="1170" w:hanging="360"/>
      </w:pPr>
      <w:rPr>
        <w:rFonts w:cs="Times New Roman"/>
        <w:spacing w:val="0"/>
      </w:rPr>
    </w:lvl>
    <w:lvl w:ilvl="2" w:tplc="040C001B">
      <w:start w:val="1"/>
      <w:numFmt w:val="lowerRoman"/>
      <w:lvlText w:val="%3."/>
      <w:lvlJc w:val="right"/>
      <w:pPr>
        <w:tabs>
          <w:tab w:val="num" w:pos="1890"/>
        </w:tabs>
        <w:ind w:left="1890" w:hanging="180"/>
      </w:pPr>
      <w:rPr>
        <w:rFonts w:cs="Times New Roman"/>
        <w:spacing w:val="0"/>
      </w:rPr>
    </w:lvl>
    <w:lvl w:ilvl="3" w:tplc="040C000F">
      <w:start w:val="1"/>
      <w:numFmt w:val="decimal"/>
      <w:lvlText w:val="%4."/>
      <w:lvlJc w:val="left"/>
      <w:pPr>
        <w:tabs>
          <w:tab w:val="num" w:pos="2610"/>
        </w:tabs>
        <w:ind w:left="2610" w:hanging="360"/>
      </w:pPr>
      <w:rPr>
        <w:rFonts w:cs="Times New Roman"/>
        <w:spacing w:val="0"/>
      </w:rPr>
    </w:lvl>
    <w:lvl w:ilvl="4" w:tplc="040C0019">
      <w:start w:val="1"/>
      <w:numFmt w:val="lowerLetter"/>
      <w:lvlText w:val="%5."/>
      <w:lvlJc w:val="left"/>
      <w:pPr>
        <w:tabs>
          <w:tab w:val="num" w:pos="3330"/>
        </w:tabs>
        <w:ind w:left="3330" w:hanging="360"/>
      </w:pPr>
      <w:rPr>
        <w:rFonts w:cs="Times New Roman"/>
        <w:spacing w:val="0"/>
      </w:rPr>
    </w:lvl>
    <w:lvl w:ilvl="5" w:tplc="040C001B">
      <w:start w:val="1"/>
      <w:numFmt w:val="lowerRoman"/>
      <w:lvlText w:val="%6."/>
      <w:lvlJc w:val="right"/>
      <w:pPr>
        <w:tabs>
          <w:tab w:val="num" w:pos="4050"/>
        </w:tabs>
        <w:ind w:left="4050" w:hanging="180"/>
      </w:pPr>
      <w:rPr>
        <w:rFonts w:cs="Times New Roman"/>
        <w:spacing w:val="0"/>
      </w:rPr>
    </w:lvl>
    <w:lvl w:ilvl="6" w:tplc="040C000F">
      <w:start w:val="1"/>
      <w:numFmt w:val="decimal"/>
      <w:lvlText w:val="%7."/>
      <w:lvlJc w:val="left"/>
      <w:pPr>
        <w:tabs>
          <w:tab w:val="num" w:pos="4770"/>
        </w:tabs>
        <w:ind w:left="4770" w:hanging="360"/>
      </w:pPr>
      <w:rPr>
        <w:rFonts w:cs="Times New Roman"/>
        <w:spacing w:val="0"/>
      </w:rPr>
    </w:lvl>
    <w:lvl w:ilvl="7" w:tplc="040C0019">
      <w:start w:val="1"/>
      <w:numFmt w:val="lowerLetter"/>
      <w:lvlText w:val="%8."/>
      <w:lvlJc w:val="left"/>
      <w:pPr>
        <w:tabs>
          <w:tab w:val="num" w:pos="5490"/>
        </w:tabs>
        <w:ind w:left="5490" w:hanging="360"/>
      </w:pPr>
      <w:rPr>
        <w:rFonts w:cs="Times New Roman"/>
        <w:spacing w:val="0"/>
      </w:rPr>
    </w:lvl>
    <w:lvl w:ilvl="8" w:tplc="040C001B">
      <w:start w:val="1"/>
      <w:numFmt w:val="lowerRoman"/>
      <w:lvlText w:val="%9."/>
      <w:lvlJc w:val="right"/>
      <w:pPr>
        <w:tabs>
          <w:tab w:val="num" w:pos="6210"/>
        </w:tabs>
        <w:ind w:left="6210" w:hanging="180"/>
      </w:pPr>
      <w:rPr>
        <w:rFonts w:cs="Times New Roman"/>
        <w:spacing w:val="0"/>
      </w:rPr>
    </w:lvl>
  </w:abstractNum>
  <w:abstractNum w:abstractNumId="22" w15:restartNumberingAfterBreak="0">
    <w:nsid w:val="7DC83532"/>
    <w:multiLevelType w:val="hybridMultilevel"/>
    <w:tmpl w:val="1B8C3D5E"/>
    <w:lvl w:ilvl="0" w:tplc="B418A5F6">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46EE89EC">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913E95B0">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F724DF5A">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3AEE4FFC">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C59A55C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0E9A9A70">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66A0A78E">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834A2D50">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16"/>
    <w:lvlOverride w:ilvl="0">
      <w:startOverride w:val="2"/>
    </w:lvlOverride>
  </w:num>
  <w:num w:numId="3">
    <w:abstractNumId w:val="19"/>
    <w:lvlOverride w:ilvl="0">
      <w:startOverride w:val="3"/>
    </w:lvlOverride>
  </w:num>
  <w:num w:numId="4">
    <w:abstractNumId w:val="2"/>
    <w:lvlOverride w:ilvl="0">
      <w:startOverride w:val="4"/>
    </w:lvlOverride>
  </w:num>
  <w:num w:numId="5">
    <w:abstractNumId w:val="22"/>
    <w:lvlOverride w:ilvl="0">
      <w:startOverride w:val="5"/>
    </w:lvlOverride>
  </w:num>
  <w:num w:numId="6">
    <w:abstractNumId w:val="14"/>
    <w:lvlOverride w:ilvl="0">
      <w:startOverride w:val="6"/>
    </w:lvlOverride>
  </w:num>
  <w:num w:numId="7">
    <w:abstractNumId w:val="13"/>
    <w:lvlOverride w:ilvl="0">
      <w:startOverride w:val="7"/>
    </w:lvlOverride>
  </w:num>
  <w:num w:numId="8">
    <w:abstractNumId w:val="11"/>
    <w:lvlOverride w:ilvl="0">
      <w:startOverride w:val="8"/>
    </w:lvlOverride>
  </w:num>
  <w:num w:numId="9">
    <w:abstractNumId w:val="15"/>
    <w:lvlOverride w:ilvl="0">
      <w:startOverride w:val="9"/>
    </w:lvlOverride>
  </w:num>
  <w:num w:numId="10">
    <w:abstractNumId w:val="7"/>
  </w:num>
  <w:num w:numId="11">
    <w:abstractNumId w:val="3"/>
  </w:num>
  <w:num w:numId="12">
    <w:abstractNumId w:val="3"/>
    <w:lvlOverride w:ilvl="0">
      <w:startOverride w:val="1"/>
      <w:lvl w:ilvl="0" w:tplc="11A0782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6C4F1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1A264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16FF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38653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7C990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35A8B3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06C1C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BAA70B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0"/>
  </w:num>
  <w:num w:numId="14">
    <w:abstractNumId w:val="9"/>
  </w:num>
  <w:num w:numId="15">
    <w:abstractNumId w:val="9"/>
    <w:lvlOverride w:ilvl="0">
      <w:lvl w:ilvl="0" w:tplc="D53612B8">
        <w:start w:val="1"/>
        <w:numFmt w:val="bullet"/>
        <w:lvlText w:val="๏"/>
        <w:lvlJc w:val="left"/>
        <w:pPr>
          <w:ind w:left="480" w:hanging="240"/>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1">
      <w:lvl w:ilvl="1" w:tplc="5FE0B0A6">
        <w:start w:val="1"/>
        <w:numFmt w:val="bullet"/>
        <w:lvlText w:val="-"/>
        <w:lvlJc w:val="left"/>
        <w:pPr>
          <w:ind w:left="50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2">
      <w:lvl w:ilvl="2" w:tplc="5FF225D2">
        <w:start w:val="1"/>
        <w:numFmt w:val="bullet"/>
        <w:lvlText w:val="-"/>
        <w:lvlJc w:val="left"/>
        <w:pPr>
          <w:ind w:left="74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3">
      <w:lvl w:ilvl="3" w:tplc="2DC8BAD0">
        <w:start w:val="1"/>
        <w:numFmt w:val="bullet"/>
        <w:lvlText w:val="-"/>
        <w:lvlJc w:val="left"/>
        <w:pPr>
          <w:ind w:left="98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4">
      <w:lvl w:ilvl="4" w:tplc="44ACD01E">
        <w:start w:val="1"/>
        <w:numFmt w:val="bullet"/>
        <w:lvlText w:val="-"/>
        <w:lvlJc w:val="left"/>
        <w:pPr>
          <w:ind w:left="122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5">
      <w:lvl w:ilvl="5" w:tplc="C61CBD2C">
        <w:start w:val="1"/>
        <w:numFmt w:val="bullet"/>
        <w:lvlText w:val="-"/>
        <w:lvlJc w:val="left"/>
        <w:pPr>
          <w:ind w:left="146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6">
      <w:lvl w:ilvl="6" w:tplc="BA2A87EE">
        <w:start w:val="1"/>
        <w:numFmt w:val="bullet"/>
        <w:lvlText w:val="-"/>
        <w:lvlJc w:val="left"/>
        <w:pPr>
          <w:ind w:left="170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7">
      <w:lvl w:ilvl="7" w:tplc="22C68C2C">
        <w:start w:val="1"/>
        <w:numFmt w:val="bullet"/>
        <w:lvlText w:val="-"/>
        <w:lvlJc w:val="left"/>
        <w:pPr>
          <w:ind w:left="194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lvlOverride w:ilvl="8">
      <w:lvl w:ilvl="8" w:tplc="FCA27BB6">
        <w:start w:val="1"/>
        <w:numFmt w:val="bullet"/>
        <w:lvlText w:val="-"/>
        <w:lvlJc w:val="left"/>
        <w:pPr>
          <w:ind w:left="2182" w:hanging="262"/>
        </w:pPr>
        <w:rPr>
          <w:rFonts w:hAnsi="Arial Unicode MS"/>
          <w:caps w:val="0"/>
          <w:smallCaps w:val="0"/>
          <w:strike w:val="0"/>
          <w:dstrike w:val="0"/>
          <w:outline w:val="0"/>
          <w:emboss w:val="0"/>
          <w:imprint w:val="0"/>
          <w:color w:val="000000"/>
          <w:spacing w:val="0"/>
          <w:w w:val="100"/>
          <w:kern w:val="0"/>
          <w:position w:val="4"/>
          <w:sz w:val="29"/>
          <w:szCs w:val="29"/>
          <w:highlight w:val="none"/>
          <w:vertAlign w:val="baseline"/>
        </w:rPr>
      </w:lvl>
    </w:lvlOverride>
  </w:num>
  <w:num w:numId="16">
    <w:abstractNumId w:val="12"/>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17503"/>
    <w:rsid w:val="00021B7B"/>
    <w:rsid w:val="00032BB8"/>
    <w:rsid w:val="000362A5"/>
    <w:rsid w:val="000616E3"/>
    <w:rsid w:val="00062186"/>
    <w:rsid w:val="00093495"/>
    <w:rsid w:val="00094D6F"/>
    <w:rsid w:val="000A50E2"/>
    <w:rsid w:val="000B741D"/>
    <w:rsid w:val="000C30B7"/>
    <w:rsid w:val="000C637E"/>
    <w:rsid w:val="000D4131"/>
    <w:rsid w:val="000D4D5B"/>
    <w:rsid w:val="000F304B"/>
    <w:rsid w:val="00115BF6"/>
    <w:rsid w:val="00122A6C"/>
    <w:rsid w:val="00124582"/>
    <w:rsid w:val="00127052"/>
    <w:rsid w:val="00163586"/>
    <w:rsid w:val="00186E6A"/>
    <w:rsid w:val="00187BD1"/>
    <w:rsid w:val="001A4D38"/>
    <w:rsid w:val="001B71E2"/>
    <w:rsid w:val="001C4197"/>
    <w:rsid w:val="001D7068"/>
    <w:rsid w:val="001E276C"/>
    <w:rsid w:val="001F6D8A"/>
    <w:rsid w:val="00207B32"/>
    <w:rsid w:val="00207E04"/>
    <w:rsid w:val="00235490"/>
    <w:rsid w:val="002469F8"/>
    <w:rsid w:val="00246C21"/>
    <w:rsid w:val="00266CB9"/>
    <w:rsid w:val="00273DF3"/>
    <w:rsid w:val="0028405E"/>
    <w:rsid w:val="002929A3"/>
    <w:rsid w:val="002A664D"/>
    <w:rsid w:val="002B1480"/>
    <w:rsid w:val="002C15F8"/>
    <w:rsid w:val="002D3716"/>
    <w:rsid w:val="002D6AFF"/>
    <w:rsid w:val="002E78C6"/>
    <w:rsid w:val="0030034F"/>
    <w:rsid w:val="00322855"/>
    <w:rsid w:val="00335615"/>
    <w:rsid w:val="00346776"/>
    <w:rsid w:val="00357A68"/>
    <w:rsid w:val="00362B4E"/>
    <w:rsid w:val="003C373E"/>
    <w:rsid w:val="003E2AB2"/>
    <w:rsid w:val="0041006E"/>
    <w:rsid w:val="0041541E"/>
    <w:rsid w:val="00424D3B"/>
    <w:rsid w:val="00436CD5"/>
    <w:rsid w:val="00436EE7"/>
    <w:rsid w:val="00446560"/>
    <w:rsid w:val="00453A5C"/>
    <w:rsid w:val="00457B53"/>
    <w:rsid w:val="00457EB5"/>
    <w:rsid w:val="00480470"/>
    <w:rsid w:val="00494AE0"/>
    <w:rsid w:val="004C664E"/>
    <w:rsid w:val="004D2077"/>
    <w:rsid w:val="004E06E7"/>
    <w:rsid w:val="004E1301"/>
    <w:rsid w:val="004E7B0E"/>
    <w:rsid w:val="004F01B7"/>
    <w:rsid w:val="00500055"/>
    <w:rsid w:val="00501723"/>
    <w:rsid w:val="0050178A"/>
    <w:rsid w:val="00525FD5"/>
    <w:rsid w:val="00535774"/>
    <w:rsid w:val="00557CB8"/>
    <w:rsid w:val="005754B1"/>
    <w:rsid w:val="00575AB1"/>
    <w:rsid w:val="00576530"/>
    <w:rsid w:val="005824D1"/>
    <w:rsid w:val="00582F5E"/>
    <w:rsid w:val="00584557"/>
    <w:rsid w:val="005854C5"/>
    <w:rsid w:val="00597607"/>
    <w:rsid w:val="005A24DB"/>
    <w:rsid w:val="005B68C2"/>
    <w:rsid w:val="005F4D7B"/>
    <w:rsid w:val="005F6178"/>
    <w:rsid w:val="00602590"/>
    <w:rsid w:val="00625657"/>
    <w:rsid w:val="00625F1E"/>
    <w:rsid w:val="00631050"/>
    <w:rsid w:val="006313DD"/>
    <w:rsid w:val="00656DCB"/>
    <w:rsid w:val="00657B61"/>
    <w:rsid w:val="0066721E"/>
    <w:rsid w:val="006749A7"/>
    <w:rsid w:val="00685524"/>
    <w:rsid w:val="0069016C"/>
    <w:rsid w:val="00690362"/>
    <w:rsid w:val="00690E6A"/>
    <w:rsid w:val="00693676"/>
    <w:rsid w:val="006C4D6B"/>
    <w:rsid w:val="006C6F0A"/>
    <w:rsid w:val="006E14BB"/>
    <w:rsid w:val="006E5A09"/>
    <w:rsid w:val="00703C54"/>
    <w:rsid w:val="007118AE"/>
    <w:rsid w:val="00712CB2"/>
    <w:rsid w:val="00717F74"/>
    <w:rsid w:val="00721432"/>
    <w:rsid w:val="00734EBA"/>
    <w:rsid w:val="007B0DD6"/>
    <w:rsid w:val="007C6303"/>
    <w:rsid w:val="007F3FDC"/>
    <w:rsid w:val="0080569C"/>
    <w:rsid w:val="0082602C"/>
    <w:rsid w:val="008832DA"/>
    <w:rsid w:val="008B47A6"/>
    <w:rsid w:val="008D00E0"/>
    <w:rsid w:val="0091644F"/>
    <w:rsid w:val="00922EEE"/>
    <w:rsid w:val="0093763A"/>
    <w:rsid w:val="00952760"/>
    <w:rsid w:val="009537A4"/>
    <w:rsid w:val="00957358"/>
    <w:rsid w:val="00962DA2"/>
    <w:rsid w:val="00972504"/>
    <w:rsid w:val="00980CC8"/>
    <w:rsid w:val="009A1DEC"/>
    <w:rsid w:val="009A247B"/>
    <w:rsid w:val="009B0EE0"/>
    <w:rsid w:val="009E5F5B"/>
    <w:rsid w:val="009F12A1"/>
    <w:rsid w:val="009F19D7"/>
    <w:rsid w:val="00A049DC"/>
    <w:rsid w:val="00A0792E"/>
    <w:rsid w:val="00A3264F"/>
    <w:rsid w:val="00A51AB1"/>
    <w:rsid w:val="00A562BC"/>
    <w:rsid w:val="00A614CE"/>
    <w:rsid w:val="00A83165"/>
    <w:rsid w:val="00A840D9"/>
    <w:rsid w:val="00A86205"/>
    <w:rsid w:val="00A87942"/>
    <w:rsid w:val="00A90C50"/>
    <w:rsid w:val="00AA0D7A"/>
    <w:rsid w:val="00AA3000"/>
    <w:rsid w:val="00AA463B"/>
    <w:rsid w:val="00AC0A85"/>
    <w:rsid w:val="00AC0CC0"/>
    <w:rsid w:val="00AC4C3A"/>
    <w:rsid w:val="00AC6E9E"/>
    <w:rsid w:val="00AD3E8C"/>
    <w:rsid w:val="00AE7D6C"/>
    <w:rsid w:val="00AF6361"/>
    <w:rsid w:val="00B45792"/>
    <w:rsid w:val="00B6606C"/>
    <w:rsid w:val="00B66918"/>
    <w:rsid w:val="00B737C5"/>
    <w:rsid w:val="00B75DA3"/>
    <w:rsid w:val="00B828FA"/>
    <w:rsid w:val="00B84F6B"/>
    <w:rsid w:val="00B903BB"/>
    <w:rsid w:val="00B94BB3"/>
    <w:rsid w:val="00B96A53"/>
    <w:rsid w:val="00BA05A2"/>
    <w:rsid w:val="00BB22C8"/>
    <w:rsid w:val="00BB3B59"/>
    <w:rsid w:val="00BC5EB4"/>
    <w:rsid w:val="00BD2C90"/>
    <w:rsid w:val="00BD2DB1"/>
    <w:rsid w:val="00BE1C09"/>
    <w:rsid w:val="00BF3D1C"/>
    <w:rsid w:val="00BF6EB5"/>
    <w:rsid w:val="00C2322E"/>
    <w:rsid w:val="00C266C1"/>
    <w:rsid w:val="00C374FD"/>
    <w:rsid w:val="00C55543"/>
    <w:rsid w:val="00C62F84"/>
    <w:rsid w:val="00C7504B"/>
    <w:rsid w:val="00C80C38"/>
    <w:rsid w:val="00C84EB9"/>
    <w:rsid w:val="00CC0C42"/>
    <w:rsid w:val="00D003F4"/>
    <w:rsid w:val="00D014A9"/>
    <w:rsid w:val="00D1439D"/>
    <w:rsid w:val="00D30192"/>
    <w:rsid w:val="00D72629"/>
    <w:rsid w:val="00DB56B8"/>
    <w:rsid w:val="00DC5E62"/>
    <w:rsid w:val="00DF0588"/>
    <w:rsid w:val="00DF3415"/>
    <w:rsid w:val="00DF69BD"/>
    <w:rsid w:val="00E27FA1"/>
    <w:rsid w:val="00E36A40"/>
    <w:rsid w:val="00E55C73"/>
    <w:rsid w:val="00E62B6D"/>
    <w:rsid w:val="00E632EC"/>
    <w:rsid w:val="00E94A9D"/>
    <w:rsid w:val="00E97EDC"/>
    <w:rsid w:val="00E97F8A"/>
    <w:rsid w:val="00EA255C"/>
    <w:rsid w:val="00EB5600"/>
    <w:rsid w:val="00EB5ABB"/>
    <w:rsid w:val="00ED4C5F"/>
    <w:rsid w:val="00F0665C"/>
    <w:rsid w:val="00F21A1A"/>
    <w:rsid w:val="00F32A1F"/>
    <w:rsid w:val="00F40F8B"/>
    <w:rsid w:val="00F46545"/>
    <w:rsid w:val="00F50718"/>
    <w:rsid w:val="00F5452B"/>
    <w:rsid w:val="00F62D11"/>
    <w:rsid w:val="00F73D97"/>
    <w:rsid w:val="00F872C8"/>
    <w:rsid w:val="00FB3353"/>
    <w:rsid w:val="00FD1E91"/>
    <w:rsid w:val="00FF1F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EF572-B632-4BF3-B3E0-A6CC3BE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CE"/>
  </w:style>
  <w:style w:type="paragraph" w:styleId="Heading10">
    <w:name w:val="heading 1"/>
    <w:basedOn w:val="Normal"/>
    <w:next w:val="Normal"/>
    <w:link w:val="Heading1Char"/>
    <w:qFormat/>
    <w:rsid w:val="009F19D7"/>
    <w:pPr>
      <w:keepNext/>
      <w:spacing w:after="0" w:line="240" w:lineRule="auto"/>
      <w:outlineLvl w:val="0"/>
    </w:pPr>
    <w:rPr>
      <w:rFonts w:ascii="Times New Roman" w:eastAsia="Times New Roman" w:hAnsi="Times New Roman" w:cs="Times New Roman"/>
      <w:i/>
      <w:iCs/>
      <w:sz w:val="24"/>
      <w:szCs w:val="24"/>
      <w:lang w:val="en-GB" w:eastAsia="nl-NL"/>
    </w:rPr>
  </w:style>
  <w:style w:type="paragraph" w:styleId="Heading2">
    <w:name w:val="heading 2"/>
    <w:basedOn w:val="Normal"/>
    <w:next w:val="Normal"/>
    <w:link w:val="Heading2Char"/>
    <w:uiPriority w:val="9"/>
    <w:unhideWhenUsed/>
    <w:qFormat/>
    <w:rsid w:val="009F19D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B8"/>
    <w:rPr>
      <w:rFonts w:ascii="Tahoma" w:hAnsi="Tahoma" w:cs="Tahoma"/>
      <w:sz w:val="16"/>
      <w:szCs w:val="16"/>
    </w:rPr>
  </w:style>
  <w:style w:type="character" w:styleId="Hyperlink">
    <w:name w:val="Hyperlink"/>
    <w:basedOn w:val="DefaultParagraphFont"/>
    <w:uiPriority w:val="99"/>
    <w:unhideWhenUsed/>
    <w:rsid w:val="00032BB8"/>
    <w:rPr>
      <w:color w:val="0563C1" w:themeColor="hyperlink"/>
      <w:u w:val="single"/>
    </w:rPr>
  </w:style>
  <w:style w:type="paragraph" w:styleId="Header">
    <w:name w:val="header"/>
    <w:basedOn w:val="Normal"/>
    <w:link w:val="HeaderChar"/>
    <w:uiPriority w:val="99"/>
    <w:unhideWhenUsed/>
    <w:rsid w:val="00667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721E"/>
  </w:style>
  <w:style w:type="paragraph" w:styleId="Footer">
    <w:name w:val="footer"/>
    <w:basedOn w:val="Normal"/>
    <w:link w:val="FooterChar"/>
    <w:uiPriority w:val="99"/>
    <w:unhideWhenUsed/>
    <w:rsid w:val="006672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721E"/>
  </w:style>
  <w:style w:type="table" w:customStyle="1" w:styleId="TableNormal1">
    <w:name w:val="Table Normal1"/>
    <w:rsid w:val="00E97E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Subtitle">
    <w:name w:val="Subtitle"/>
    <w:next w:val="Corps"/>
    <w:link w:val="SubtitleChar"/>
    <w:rsid w:val="00E97EDC"/>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fr-FR"/>
    </w:rPr>
  </w:style>
  <w:style w:type="character" w:customStyle="1" w:styleId="SubtitleChar">
    <w:name w:val="Subtitle Char"/>
    <w:basedOn w:val="DefaultParagraphFont"/>
    <w:link w:val="Subtitle"/>
    <w:rsid w:val="00E97EDC"/>
    <w:rPr>
      <w:rFonts w:ascii="Helvetica Neue" w:eastAsia="Arial Unicode MS" w:hAnsi="Helvetica Neue" w:cs="Arial Unicode MS"/>
      <w:color w:val="000000"/>
      <w:sz w:val="40"/>
      <w:szCs w:val="40"/>
      <w:bdr w:val="nil"/>
      <w:lang w:eastAsia="fr-FR"/>
    </w:rPr>
  </w:style>
  <w:style w:type="paragraph" w:customStyle="1" w:styleId="Corps">
    <w:name w:val="Corps"/>
    <w:rsid w:val="00E97ED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Souligner1">
    <w:name w:val="Souligner 1"/>
    <w:rsid w:val="00E97EDC"/>
    <w:rPr>
      <w:u w:val="single"/>
      <w:lang w:val="fr-FR"/>
    </w:rPr>
  </w:style>
  <w:style w:type="numbering" w:customStyle="1" w:styleId="Nombres">
    <w:name w:val="Nombres"/>
    <w:rsid w:val="00E97EDC"/>
    <w:pPr>
      <w:numPr>
        <w:numId w:val="10"/>
      </w:numPr>
    </w:pPr>
  </w:style>
  <w:style w:type="numbering" w:customStyle="1" w:styleId="Tiret">
    <w:name w:val="Tiret"/>
    <w:rsid w:val="00E97EDC"/>
    <w:pPr>
      <w:numPr>
        <w:numId w:val="13"/>
      </w:numPr>
    </w:pPr>
  </w:style>
  <w:style w:type="table" w:styleId="TableGrid">
    <w:name w:val="Table Grid"/>
    <w:basedOn w:val="TableNormal"/>
    <w:uiPriority w:val="39"/>
    <w:rsid w:val="00AA4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rsid w:val="009F19D7"/>
    <w:rPr>
      <w:rFonts w:ascii="Times New Roman" w:eastAsia="Times New Roman" w:hAnsi="Times New Roman" w:cs="Times New Roman"/>
      <w:i/>
      <w:iCs/>
      <w:sz w:val="24"/>
      <w:szCs w:val="24"/>
      <w:lang w:val="en-GB" w:eastAsia="nl-NL"/>
    </w:rPr>
  </w:style>
  <w:style w:type="character" w:customStyle="1" w:styleId="Heading2Char">
    <w:name w:val="Heading 2 Char"/>
    <w:basedOn w:val="DefaultParagraphFont"/>
    <w:link w:val="Heading2"/>
    <w:uiPriority w:val="9"/>
    <w:rsid w:val="009F19D7"/>
    <w:rPr>
      <w:rFonts w:asciiTheme="majorHAnsi" w:eastAsiaTheme="majorEastAsia" w:hAnsiTheme="majorHAnsi" w:cstheme="majorBidi"/>
      <w:b/>
      <w:bCs/>
      <w:color w:val="5B9BD5" w:themeColor="accent1"/>
      <w:sz w:val="26"/>
      <w:szCs w:val="26"/>
      <w:lang w:val="fr-BE" w:eastAsia="nl-NL"/>
    </w:rPr>
  </w:style>
  <w:style w:type="paragraph" w:styleId="FootnoteText">
    <w:name w:val="footnote text"/>
    <w:basedOn w:val="Normal"/>
    <w:link w:val="FootnoteTextChar"/>
    <w:rsid w:val="009F19D7"/>
    <w:pPr>
      <w:spacing w:before="120" w:after="120" w:line="240" w:lineRule="auto"/>
    </w:pPr>
    <w:rPr>
      <w:rFonts w:ascii="Arial" w:eastAsia="Times New Roman" w:hAnsi="Arial" w:cs="Times New Roman"/>
      <w:snapToGrid w:val="0"/>
      <w:sz w:val="20"/>
      <w:szCs w:val="20"/>
      <w:lang w:eastAsia="fr-FR" w:bidi="fr-FR"/>
    </w:rPr>
  </w:style>
  <w:style w:type="character" w:customStyle="1" w:styleId="FootnoteTextChar">
    <w:name w:val="Footnote Text Char"/>
    <w:basedOn w:val="DefaultParagraphFont"/>
    <w:link w:val="FootnoteText"/>
    <w:rsid w:val="009F19D7"/>
    <w:rPr>
      <w:rFonts w:ascii="Arial" w:eastAsia="Times New Roman" w:hAnsi="Arial" w:cs="Times New Roman"/>
      <w:snapToGrid w:val="0"/>
      <w:sz w:val="20"/>
      <w:szCs w:val="20"/>
      <w:lang w:eastAsia="fr-FR" w:bidi="fr-FR"/>
    </w:rPr>
  </w:style>
  <w:style w:type="character" w:styleId="FootnoteReference">
    <w:name w:val="footnote reference"/>
    <w:rsid w:val="009F19D7"/>
    <w:rPr>
      <w:vertAlign w:val="superscript"/>
    </w:rPr>
  </w:style>
  <w:style w:type="character" w:styleId="CommentReference">
    <w:name w:val="annotation reference"/>
    <w:basedOn w:val="DefaultParagraphFont"/>
    <w:uiPriority w:val="99"/>
    <w:semiHidden/>
    <w:unhideWhenUsed/>
    <w:rsid w:val="009F19D7"/>
    <w:rPr>
      <w:sz w:val="16"/>
      <w:szCs w:val="16"/>
    </w:rPr>
  </w:style>
  <w:style w:type="paragraph" w:styleId="CommentText">
    <w:name w:val="annotation text"/>
    <w:basedOn w:val="Normal"/>
    <w:link w:val="CommentTextChar"/>
    <w:uiPriority w:val="99"/>
    <w:semiHidden/>
    <w:unhideWhenUsed/>
    <w:rsid w:val="009F19D7"/>
    <w:pPr>
      <w:spacing w:after="0" w:line="240" w:lineRule="auto"/>
    </w:pPr>
    <w:rPr>
      <w:rFonts w:ascii="Times New Roman" w:eastAsia="Times New Roman" w:hAnsi="Times New Roman" w:cs="Times New Roman"/>
      <w:sz w:val="20"/>
      <w:szCs w:val="20"/>
      <w:lang w:val="fr-BE" w:eastAsia="nl-NL"/>
    </w:rPr>
  </w:style>
  <w:style w:type="character" w:customStyle="1" w:styleId="CommentTextChar">
    <w:name w:val="Comment Text Char"/>
    <w:basedOn w:val="DefaultParagraphFont"/>
    <w:link w:val="CommentText"/>
    <w:uiPriority w:val="99"/>
    <w:semiHidden/>
    <w:rsid w:val="009F19D7"/>
    <w:rPr>
      <w:rFonts w:ascii="Times New Roman" w:eastAsia="Times New Roman" w:hAnsi="Times New Roman" w:cs="Times New Roman"/>
      <w:sz w:val="20"/>
      <w:szCs w:val="20"/>
      <w:lang w:val="fr-BE" w:eastAsia="nl-NL"/>
    </w:rPr>
  </w:style>
  <w:style w:type="paragraph" w:styleId="CommentSubject">
    <w:name w:val="annotation subject"/>
    <w:basedOn w:val="CommentText"/>
    <w:next w:val="CommentText"/>
    <w:link w:val="CommentSubjectChar"/>
    <w:uiPriority w:val="99"/>
    <w:semiHidden/>
    <w:unhideWhenUsed/>
    <w:rsid w:val="009F19D7"/>
    <w:pPr>
      <w:spacing w:after="16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uiPriority w:val="99"/>
    <w:semiHidden/>
    <w:rsid w:val="009F19D7"/>
    <w:rPr>
      <w:rFonts w:ascii="Times New Roman" w:eastAsia="Times New Roman" w:hAnsi="Times New Roman" w:cs="Times New Roman"/>
      <w:b/>
      <w:bCs/>
      <w:sz w:val="20"/>
      <w:szCs w:val="20"/>
      <w:lang w:val="fr-BE" w:eastAsia="nl-NL"/>
    </w:rPr>
  </w:style>
  <w:style w:type="paragraph" w:customStyle="1" w:styleId="ANNEXE">
    <w:name w:val="ANNEXE"/>
    <w:basedOn w:val="Normal"/>
    <w:rsid w:val="004D2077"/>
    <w:pPr>
      <w:autoSpaceDE w:val="0"/>
      <w:autoSpaceDN w:val="0"/>
      <w:adjustRightInd w:val="0"/>
      <w:spacing w:before="142" w:after="0" w:line="240" w:lineRule="atLeast"/>
      <w:jc w:val="center"/>
    </w:pPr>
    <w:rPr>
      <w:rFonts w:ascii="Times New Roman" w:eastAsia="Times New Roman" w:hAnsi="Times New Roman" w:cs="Times New Roman"/>
      <w:b/>
      <w:sz w:val="32"/>
      <w:szCs w:val="20"/>
      <w:lang w:eastAsia="en-GB"/>
    </w:rPr>
  </w:style>
  <w:style w:type="paragraph" w:customStyle="1" w:styleId="Heading1">
    <w:name w:val="Heading1"/>
    <w:basedOn w:val="Heading10"/>
    <w:autoRedefine/>
    <w:rsid w:val="000A50E2"/>
    <w:pPr>
      <w:keepNext w:val="0"/>
      <w:widowControl w:val="0"/>
      <w:numPr>
        <w:numId w:val="23"/>
      </w:numPr>
      <w:autoSpaceDE w:val="0"/>
      <w:autoSpaceDN w:val="0"/>
      <w:adjustRightInd w:val="0"/>
      <w:spacing w:before="120" w:after="120"/>
      <w:jc w:val="both"/>
    </w:pPr>
    <w:rPr>
      <w:b/>
      <w:i w:val="0"/>
      <w:iCs w:val="0"/>
      <w:color w:val="1F497D"/>
      <w:sz w:val="28"/>
      <w:szCs w:val="28"/>
      <w:lang w:val="fr-FR" w:eastAsia="en-GB"/>
    </w:rPr>
  </w:style>
  <w:style w:type="paragraph" w:customStyle="1" w:styleId="Section3">
    <w:name w:val="Section3"/>
    <w:basedOn w:val="Normal"/>
    <w:autoRedefine/>
    <w:rsid w:val="000A50E2"/>
    <w:pPr>
      <w:widowControl w:val="0"/>
      <w:numPr>
        <w:ilvl w:val="3"/>
        <w:numId w:val="23"/>
      </w:numPr>
      <w:autoSpaceDE w:val="0"/>
      <w:autoSpaceDN w:val="0"/>
      <w:adjustRightInd w:val="0"/>
      <w:spacing w:before="142" w:after="0" w:line="240" w:lineRule="atLeast"/>
      <w:jc w:val="both"/>
    </w:pPr>
    <w:rPr>
      <w:rFonts w:ascii="Times New Roman" w:eastAsia="Times New Roman" w:hAnsi="Times New Roman" w:cs="Times New Roman"/>
      <w:b/>
      <w:color w:val="000000"/>
      <w:sz w:val="24"/>
      <w:szCs w:val="32"/>
      <w:lang w:eastAsia="en-GB"/>
    </w:rPr>
  </w:style>
  <w:style w:type="paragraph" w:customStyle="1" w:styleId="Sectiontext">
    <w:name w:val="Sectiontext"/>
    <w:basedOn w:val="Normal"/>
    <w:rsid w:val="000A50E2"/>
    <w:pPr>
      <w:autoSpaceDE w:val="0"/>
      <w:autoSpaceDN w:val="0"/>
      <w:adjustRightInd w:val="0"/>
      <w:spacing w:before="120" w:after="120" w:line="240" w:lineRule="auto"/>
      <w:ind w:left="720"/>
      <w:jc w:val="both"/>
    </w:pPr>
    <w:rPr>
      <w:rFonts w:ascii="Century Gothic" w:eastAsia="Times New Roman" w:hAnsi="Century Gothic" w:cs="Times New Roman"/>
      <w:sz w:val="20"/>
      <w:szCs w:val="20"/>
      <w:lang w:eastAsia="en-GB"/>
    </w:rPr>
  </w:style>
  <w:style w:type="paragraph" w:customStyle="1" w:styleId="Heading3">
    <w:name w:val="Heading3"/>
    <w:basedOn w:val="Section3"/>
    <w:rsid w:val="000A50E2"/>
    <w:pPr>
      <w:numPr>
        <w:ilvl w:val="0"/>
        <w:numId w:val="0"/>
      </w:numPr>
    </w:pPr>
    <w:rPr>
      <w:bCs/>
      <w:i/>
      <w:color w:val="auto"/>
      <w:szCs w:val="20"/>
    </w:rPr>
  </w:style>
  <w:style w:type="paragraph" w:customStyle="1" w:styleId="Section2">
    <w:name w:val="Section2"/>
    <w:basedOn w:val="Heading2"/>
    <w:autoRedefine/>
    <w:rsid w:val="00685524"/>
    <w:pPr>
      <w:keepNext w:val="0"/>
      <w:keepLines w:val="0"/>
      <w:widowControl w:val="0"/>
      <w:tabs>
        <w:tab w:val="left" w:pos="720"/>
      </w:tabs>
      <w:autoSpaceDE w:val="0"/>
      <w:autoSpaceDN w:val="0"/>
      <w:adjustRightInd w:val="0"/>
      <w:spacing w:before="120" w:after="120"/>
      <w:ind w:left="709"/>
    </w:pPr>
    <w:rPr>
      <w:rFonts w:ascii="Times New Roman" w:eastAsia="Times New Roman" w:hAnsi="Times New Roman" w:cs="Times New Roman"/>
      <w:bCs w:val="0"/>
      <w:color w:val="000000"/>
      <w:sz w:val="22"/>
      <w:szCs w:val="22"/>
      <w:lang w:val="fr-FR" w:eastAsia="en-GB"/>
    </w:rPr>
  </w:style>
  <w:style w:type="paragraph" w:styleId="ListParagraph">
    <w:name w:val="List Paragraph"/>
    <w:basedOn w:val="Normal"/>
    <w:uiPriority w:val="34"/>
    <w:qFormat/>
    <w:rsid w:val="0026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opa2016@gmail.com" TargetMode="External"/><Relationship Id="rId13" Type="http://schemas.openxmlformats.org/officeDocument/2006/relationships/hyperlink" Target="http://www.worldbank.org/deba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deba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opa2016@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641B-8DC4-4003-BA65-DFEDFB1F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4649</Words>
  <Characters>25572</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MediaMonster</cp:lastModifiedBy>
  <cp:revision>2</cp:revision>
  <cp:lastPrinted>2019-11-19T11:39:00Z</cp:lastPrinted>
  <dcterms:created xsi:type="dcterms:W3CDTF">2019-12-02T07:12:00Z</dcterms:created>
  <dcterms:modified xsi:type="dcterms:W3CDTF">2019-12-02T07:12:00Z</dcterms:modified>
</cp:coreProperties>
</file>